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8B0A7F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CULTURAL STUDIES IN BUSINESS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B485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EUAD02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8B0A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8B0A7F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0A7F" w:rsidRPr="00C8401B" w:rsidRDefault="008B0A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0A7F" w:rsidRPr="00E900C2" w:rsidRDefault="008B0A7F" w:rsidP="002213AB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Prof.dr.sc. Nikša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Alfirević</w:t>
            </w:r>
            <w:proofErr w:type="spellEnd"/>
          </w:p>
          <w:p w:rsidR="008B0A7F" w:rsidRPr="00E900C2" w:rsidRDefault="008B0A7F" w:rsidP="002213AB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Izv.prof.dr.sc. Dario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Miočević</w:t>
            </w:r>
            <w:proofErr w:type="spellEnd"/>
          </w:p>
          <w:p w:rsidR="008B0A7F" w:rsidRPr="00E900C2" w:rsidRDefault="008B0A7F" w:rsidP="002213AB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900C2">
              <w:rPr>
                <w:rFonts w:asciiTheme="minorHAnsi" w:hAnsiTheme="minorHAnsi" w:cs="Arial"/>
                <w:sz w:val="20"/>
                <w:szCs w:val="20"/>
              </w:rPr>
              <w:t>Izv.prof.dr.sc. Ivana Bilić</w:t>
            </w:r>
          </w:p>
          <w:p w:rsidR="008B0A7F" w:rsidRPr="00E900C2" w:rsidRDefault="008B0A7F" w:rsidP="002213AB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doc.dr.sc. Paško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0A7F" w:rsidRPr="00C8401B" w:rsidRDefault="008B0A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0A7F" w:rsidRPr="00C8401B" w:rsidRDefault="00305BC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8B0A7F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0A7F" w:rsidRPr="00C8401B" w:rsidRDefault="008B0A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0A7F" w:rsidRPr="00E900C2" w:rsidRDefault="008B0A7F" w:rsidP="002213AB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Antonija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Kvasina</w:t>
            </w:r>
            <w:proofErr w:type="spellEnd"/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mag</w:t>
            </w:r>
            <w:proofErr w:type="spellEnd"/>
            <w:r w:rsidRPr="00E900C2">
              <w:rPr>
                <w:rFonts w:asciiTheme="minorHAnsi" w:hAnsiTheme="minorHAnsi" w:cs="Arial"/>
                <w:sz w:val="20"/>
                <w:szCs w:val="20"/>
              </w:rPr>
              <w:t xml:space="preserve">. </w:t>
            </w:r>
            <w:proofErr w:type="spellStart"/>
            <w:r w:rsidRPr="00E900C2">
              <w:rPr>
                <w:rFonts w:asciiTheme="minorHAnsi" w:hAnsiTheme="minorHAnsi" w:cs="Arial"/>
                <w:sz w:val="20"/>
                <w:szCs w:val="20"/>
              </w:rPr>
              <w:t>oec</w:t>
            </w:r>
            <w:proofErr w:type="spellEnd"/>
            <w:r w:rsidRPr="00E900C2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0A7F" w:rsidRPr="00C8401B" w:rsidRDefault="008B0A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A7F" w:rsidRPr="00C8401B" w:rsidRDefault="008B0A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B0A7F" w:rsidRPr="00C8401B" w:rsidRDefault="008B0A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B0A7F" w:rsidRPr="00C8401B" w:rsidRDefault="008B0A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B0A7F" w:rsidRPr="00C8401B" w:rsidRDefault="008B0A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0697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0697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15F6C" w:rsidRDefault="008B0A7F" w:rsidP="00E82EA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GB"/>
              </w:rPr>
            </w:pPr>
            <w:r w:rsidRPr="00315F6C">
              <w:rPr>
                <w:rFonts w:asciiTheme="minorHAnsi" w:hAnsiTheme="minorHAnsi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8B0A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0A7F" w:rsidRDefault="008B0A7F" w:rsidP="008B0A7F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 xml:space="preserve">The main </w:t>
            </w:r>
            <w:r>
              <w:rPr>
                <w:rFonts w:asciiTheme="minorHAnsi" w:hAnsiTheme="minorHAnsi" w:cs="Arial"/>
                <w:lang w:val="en-GB"/>
              </w:rPr>
              <w:t>objective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 of the course is to introduce students to concepts of cultural studies as an alternative way of analysing and evaluating economic and business processes in contemporary society.</w:t>
            </w:r>
          </w:p>
          <w:p w:rsidR="008B0A7F" w:rsidRPr="008B0A7F" w:rsidRDefault="008B0A7F" w:rsidP="008B0A7F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</w:p>
          <w:p w:rsidR="008B0A7F" w:rsidRPr="008B0A7F" w:rsidRDefault="008B0A7F" w:rsidP="008B0A7F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 xml:space="preserve">In addition to the main </w:t>
            </w:r>
            <w:r>
              <w:rPr>
                <w:rFonts w:asciiTheme="minorHAnsi" w:hAnsiTheme="minorHAnsi" w:cs="Arial"/>
                <w:lang w:val="en-GB"/>
              </w:rPr>
              <w:t>objective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, the </w:t>
            </w:r>
            <w:r>
              <w:rPr>
                <w:rFonts w:asciiTheme="minorHAnsi" w:hAnsiTheme="minorHAnsi" w:cs="Arial"/>
                <w:lang w:val="en-GB"/>
              </w:rPr>
              <w:t>course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 also has specific </w:t>
            </w:r>
            <w:r>
              <w:rPr>
                <w:rFonts w:asciiTheme="minorHAnsi" w:hAnsiTheme="minorHAnsi" w:cs="Arial"/>
                <w:lang w:val="en-GB"/>
              </w:rPr>
              <w:t>objectives</w:t>
            </w:r>
            <w:r w:rsidRPr="008B0A7F">
              <w:rPr>
                <w:rFonts w:asciiTheme="minorHAnsi" w:hAnsiTheme="minorHAnsi" w:cs="Arial"/>
                <w:lang w:val="en-GB"/>
              </w:rPr>
              <w:t>:</w:t>
            </w:r>
          </w:p>
          <w:p w:rsidR="008B0A7F" w:rsidRPr="008B0A7F" w:rsidRDefault="008B0A7F" w:rsidP="008B0A7F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>1. Using an interdisciplinary approach (through the prism of other social and human sciences) in analysing economic and business phenomena</w:t>
            </w:r>
          </w:p>
          <w:p w:rsidR="008B0A7F" w:rsidRPr="008B0A7F" w:rsidRDefault="008B0A7F" w:rsidP="008B0A7F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 xml:space="preserve">2. Development of a cross-cultural </w:t>
            </w:r>
            <w:r w:rsidR="00315F6C">
              <w:rPr>
                <w:rFonts w:asciiTheme="minorHAnsi" w:hAnsiTheme="minorHAnsi" w:cs="Arial"/>
                <w:lang w:val="en-GB"/>
              </w:rPr>
              <w:t>mind-set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lang w:val="en-GB"/>
              </w:rPr>
              <w:t>among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 students</w:t>
            </w:r>
          </w:p>
          <w:p w:rsidR="007868FB" w:rsidRPr="00C8401B" w:rsidRDefault="008B0A7F" w:rsidP="008B0A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>3. Using new methodologies of teaching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8B0A7F" w:rsidRDefault="008B0A7F" w:rsidP="00E82EA3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proofErr w:type="spellStart"/>
            <w:r w:rsidRPr="008B0A7F">
              <w:rPr>
                <w:rFonts w:asciiTheme="minorHAnsi" w:hAnsiTheme="minorHAnsi" w:cs="Arial"/>
              </w:rPr>
              <w:t>Entry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requirements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are </w:t>
            </w:r>
            <w:proofErr w:type="spellStart"/>
            <w:r w:rsidRPr="008B0A7F">
              <w:rPr>
                <w:rFonts w:asciiTheme="minorHAnsi" w:hAnsiTheme="minorHAnsi" w:cs="Arial"/>
              </w:rPr>
              <w:t>defined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by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the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Statute </w:t>
            </w:r>
            <w:proofErr w:type="spellStart"/>
            <w:r w:rsidRPr="008B0A7F">
              <w:rPr>
                <w:rFonts w:asciiTheme="minorHAnsi" w:hAnsiTheme="minorHAnsi" w:cs="Arial"/>
              </w:rPr>
              <w:t>of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the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Faculty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of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Economics</w:t>
            </w:r>
            <w:proofErr w:type="spellEnd"/>
            <w:r w:rsidR="008E4B36">
              <w:rPr>
                <w:rFonts w:asciiTheme="minorHAnsi" w:hAnsiTheme="minorHAnsi" w:cs="Arial"/>
              </w:rPr>
              <w:t xml:space="preserve">, Business </w:t>
            </w:r>
            <w:proofErr w:type="spellStart"/>
            <w:r w:rsidR="008E4B36">
              <w:rPr>
                <w:rFonts w:asciiTheme="minorHAnsi" w:hAnsiTheme="minorHAnsi" w:cs="Arial"/>
              </w:rPr>
              <w:t>and</w:t>
            </w:r>
            <w:proofErr w:type="spellEnd"/>
            <w:r w:rsidR="008E4B36">
              <w:rPr>
                <w:rFonts w:asciiTheme="minorHAnsi" w:hAnsiTheme="minorHAnsi" w:cs="Arial"/>
              </w:rPr>
              <w:t xml:space="preserve"> </w:t>
            </w:r>
            <w:proofErr w:type="spellStart"/>
            <w:r w:rsidR="008E4B36">
              <w:rPr>
                <w:rFonts w:asciiTheme="minorHAnsi" w:hAnsiTheme="minorHAnsi" w:cs="Arial"/>
              </w:rPr>
              <w:t>Tourism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and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Study</w:t>
            </w:r>
            <w:proofErr w:type="spellEnd"/>
            <w:r w:rsidRPr="008B0A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B0A7F">
              <w:rPr>
                <w:rFonts w:asciiTheme="minorHAnsi" w:hAnsiTheme="minorHAnsi" w:cs="Arial"/>
              </w:rPr>
              <w:t>Regulations</w:t>
            </w:r>
            <w:proofErr w:type="spellEnd"/>
            <w:r w:rsidRPr="008B0A7F">
              <w:rPr>
                <w:rFonts w:asciiTheme="minorHAnsi" w:hAnsiTheme="minorHAnsi" w:cs="Arial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06975" w:rsidRPr="007A3FA4" w:rsidRDefault="00F06975" w:rsidP="00F0697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7A3FA4">
              <w:rPr>
                <w:rFonts w:asciiTheme="minorHAnsi" w:hAnsiTheme="minorHAnsi" w:cs="Arial"/>
                <w:lang w:val="en-GB"/>
              </w:rPr>
              <w:t>Critically evaluate the contribution of cultural studies in studying economics and business</w:t>
            </w:r>
          </w:p>
          <w:p w:rsidR="00F06975" w:rsidRPr="007A3FA4" w:rsidRDefault="00F06975" w:rsidP="00F0697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7A3FA4">
              <w:rPr>
                <w:rFonts w:asciiTheme="minorHAnsi" w:hAnsiTheme="minorHAnsi" w:cs="Arial"/>
                <w:lang w:val="en-GB"/>
              </w:rPr>
              <w:t>Analyse the role of new economic paradigms in a modern business environment.</w:t>
            </w:r>
          </w:p>
          <w:p w:rsidR="008B0A7F" w:rsidRDefault="008B0A7F" w:rsidP="008B0A7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 xml:space="preserve">Identify socio-cultural identity as a determinant of the behaviour of market </w:t>
            </w:r>
            <w:r>
              <w:rPr>
                <w:rFonts w:asciiTheme="minorHAnsi" w:hAnsiTheme="minorHAnsi" w:cs="Arial"/>
                <w:lang w:val="en-GB"/>
              </w:rPr>
              <w:t>constituents</w:t>
            </w:r>
            <w:r w:rsidRPr="008B0A7F">
              <w:rPr>
                <w:rFonts w:asciiTheme="minorHAnsi" w:hAnsiTheme="minorHAnsi" w:cs="Arial"/>
                <w:lang w:val="en-GB"/>
              </w:rPr>
              <w:t>.</w:t>
            </w:r>
          </w:p>
          <w:p w:rsidR="008B0A7F" w:rsidRDefault="008B0A7F" w:rsidP="008B0A7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 w:rsidRPr="008B0A7F">
              <w:rPr>
                <w:rFonts w:asciiTheme="minorHAnsi" w:hAnsiTheme="minorHAnsi" w:cs="Arial"/>
                <w:lang w:val="en-GB"/>
              </w:rPr>
              <w:t>Val</w:t>
            </w:r>
            <w:r>
              <w:rPr>
                <w:rFonts w:asciiTheme="minorHAnsi" w:hAnsiTheme="minorHAnsi" w:cs="Arial"/>
                <w:lang w:val="en-GB"/>
              </w:rPr>
              <w:t>orise optimal business systems</w:t>
            </w:r>
            <w:r w:rsidRPr="008B0A7F">
              <w:rPr>
                <w:rFonts w:asciiTheme="minorHAnsi" w:hAnsiTheme="minorHAnsi" w:cs="Arial"/>
                <w:lang w:val="en-GB"/>
              </w:rPr>
              <w:t xml:space="preserve"> according to a specific cultural environment.</w:t>
            </w:r>
          </w:p>
          <w:p w:rsidR="007868FB" w:rsidRPr="008B0A7F" w:rsidRDefault="005B51A4" w:rsidP="008B0A7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Review</w:t>
            </w:r>
            <w:r w:rsidR="008B0A7F" w:rsidRPr="008B0A7F">
              <w:rPr>
                <w:rFonts w:asciiTheme="minorHAnsi" w:hAnsiTheme="minorHAnsi" w:cs="Arial"/>
                <w:lang w:val="en-GB"/>
              </w:rPr>
              <w:t xml:space="preserve"> ethica</w:t>
            </w:r>
            <w:r w:rsidR="008B0A7F">
              <w:rPr>
                <w:rFonts w:asciiTheme="minorHAnsi" w:hAnsiTheme="minorHAnsi" w:cs="Arial"/>
                <w:lang w:val="en-GB"/>
              </w:rPr>
              <w:t>l issues related to consumption</w:t>
            </w:r>
            <w:r w:rsidR="008B0A7F" w:rsidRPr="008B0A7F">
              <w:rPr>
                <w:rFonts w:asciiTheme="minorHAnsi" w:hAnsiTheme="minorHAnsi" w:cs="Arial"/>
                <w:lang w:val="en-GB"/>
              </w:rPr>
              <w:t xml:space="preserve"> including social responsibility and sustainability.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29" w:type="dxa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709"/>
              <w:gridCol w:w="3118"/>
              <w:gridCol w:w="709"/>
            </w:tblGrid>
            <w:tr w:rsidR="00F0667E" w:rsidRPr="00F06975" w:rsidTr="00315F6C">
              <w:trPr>
                <w:trHeight w:val="220"/>
              </w:trPr>
              <w:tc>
                <w:tcPr>
                  <w:tcW w:w="3402" w:type="dxa"/>
                  <w:gridSpan w:val="2"/>
                </w:tcPr>
                <w:p w:rsidR="00F0667E" w:rsidRPr="00F06975" w:rsidRDefault="00F0667E" w:rsidP="002213AB">
                  <w:pPr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b/>
                      <w:sz w:val="18"/>
                      <w:szCs w:val="18"/>
                      <w:lang w:val="en-US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:rsidR="00F0667E" w:rsidRPr="00F06975" w:rsidRDefault="00F0667E" w:rsidP="002213A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b/>
                      <w:sz w:val="18"/>
                      <w:szCs w:val="18"/>
                      <w:lang w:val="en-US"/>
                    </w:rPr>
                    <w:t>Exercises</w:t>
                  </w:r>
                </w:p>
              </w:tc>
            </w:tr>
            <w:tr w:rsidR="00F0667E" w:rsidRPr="00F06975" w:rsidTr="00F0667E"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F0667E" w:rsidRPr="00F06975" w:rsidRDefault="00F0667E" w:rsidP="00315F6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Topics</w:t>
                  </w:r>
                </w:p>
              </w:tc>
              <w:tc>
                <w:tcPr>
                  <w:tcW w:w="709" w:type="dxa"/>
                </w:tcPr>
                <w:p w:rsidR="00F0667E" w:rsidRPr="00F06975" w:rsidRDefault="00F0667E" w:rsidP="00315F6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0667E" w:rsidRPr="00F06975" w:rsidRDefault="00315F6C" w:rsidP="00315F6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Topics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0667E" w:rsidRPr="00F06975" w:rsidRDefault="00F0667E" w:rsidP="00315F6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F0667E" w:rsidRPr="00F06975" w:rsidTr="00F0667E"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F0667E" w:rsidRPr="00F06975" w:rsidRDefault="00F0667E" w:rsidP="00A81591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Introduction to cultural studies in business</w:t>
                  </w:r>
                </w:p>
              </w:tc>
              <w:tc>
                <w:tcPr>
                  <w:tcW w:w="709" w:type="dxa"/>
                </w:tcPr>
                <w:p w:rsidR="00F0667E" w:rsidRPr="00F06975" w:rsidRDefault="00F0667E" w:rsidP="002213A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0667E" w:rsidRPr="00F06975" w:rsidRDefault="00F0667E" w:rsidP="00A81591">
                  <w:pPr>
                    <w:tabs>
                      <w:tab w:val="left" w:pos="459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Student orientation and syllabus presentation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0667E" w:rsidRPr="00F06975" w:rsidRDefault="00F0667E" w:rsidP="002213A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06975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</w:p>
                <w:p w:rsidR="00F50570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Global economic order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Frameworks for cultural analysis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74041E" w:rsidRPr="00F06975" w:rsidTr="00F0667E">
              <w:tc>
                <w:tcPr>
                  <w:tcW w:w="2693" w:type="dxa"/>
                </w:tcPr>
                <w:p w:rsidR="0074041E" w:rsidRPr="00F06975" w:rsidRDefault="00F06975" w:rsidP="0074041E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Culture and business system</w:t>
                  </w:r>
                </w:p>
              </w:tc>
              <w:tc>
                <w:tcPr>
                  <w:tcW w:w="709" w:type="dxa"/>
                </w:tcPr>
                <w:p w:rsidR="0074041E" w:rsidRPr="00F06975" w:rsidRDefault="0074041E" w:rsidP="0074041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74041E" w:rsidRPr="00F06975" w:rsidRDefault="00F06975" w:rsidP="0074041E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74041E" w:rsidRPr="00F06975" w:rsidRDefault="0074041E" w:rsidP="0074041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Cultural economics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Cultural finance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06975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Sharing economy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rPr>
                <w:trHeight w:val="314"/>
              </w:trPr>
              <w:tc>
                <w:tcPr>
                  <w:tcW w:w="2693" w:type="dxa"/>
                </w:tcPr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Sociology of consumption</w:t>
                  </w:r>
                </w:p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Socio-cultural identities in the marketplace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Cross-cultural business communications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Business ethics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F50570" w:rsidRPr="00F06975" w:rsidTr="00F0667E">
              <w:tc>
                <w:tcPr>
                  <w:tcW w:w="2693" w:type="dxa"/>
                </w:tcPr>
                <w:p w:rsidR="00F50570" w:rsidRPr="00F06975" w:rsidRDefault="00F50570" w:rsidP="00F50570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Social responsibility in business</w:t>
                  </w:r>
                </w:p>
              </w:tc>
              <w:tc>
                <w:tcPr>
                  <w:tcW w:w="709" w:type="dxa"/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50570" w:rsidRPr="00F06975" w:rsidRDefault="00F06975" w:rsidP="00F50570">
                  <w:pPr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F50570" w:rsidRPr="00F06975" w:rsidRDefault="00F50570" w:rsidP="00F5057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4307F7" w:rsidRPr="00F06975" w:rsidTr="00F0667E">
              <w:tc>
                <w:tcPr>
                  <w:tcW w:w="2693" w:type="dxa"/>
                </w:tcPr>
                <w:p w:rsidR="004307F7" w:rsidRPr="00F06975" w:rsidRDefault="004307F7" w:rsidP="00A81591">
                  <w:pPr>
                    <w:tabs>
                      <w:tab w:val="left" w:pos="175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Sustainable business models</w:t>
                  </w:r>
                </w:p>
              </w:tc>
              <w:tc>
                <w:tcPr>
                  <w:tcW w:w="709" w:type="dxa"/>
                </w:tcPr>
                <w:p w:rsidR="004307F7" w:rsidRPr="00F06975" w:rsidRDefault="004307F7" w:rsidP="004307F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:rsidR="00F06975" w:rsidRPr="00F06975" w:rsidRDefault="00F06975" w:rsidP="00460647">
                  <w:pPr>
                    <w:tabs>
                      <w:tab w:val="left" w:pos="459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Additional readings; Practical assignments; Multimedia sources; Moodle forum discussions</w:t>
                  </w:r>
                </w:p>
                <w:p w:rsidR="00F50570" w:rsidRPr="00F06975" w:rsidRDefault="00F50570" w:rsidP="00460647">
                  <w:pPr>
                    <w:tabs>
                      <w:tab w:val="left" w:pos="459"/>
                    </w:tabs>
                    <w:spacing w:after="0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</w:p>
                <w:p w:rsidR="00007D24" w:rsidRPr="00F06975" w:rsidRDefault="00007D24" w:rsidP="00460647">
                  <w:pPr>
                    <w:tabs>
                      <w:tab w:val="left" w:pos="459"/>
                    </w:tabs>
                    <w:spacing w:after="0"/>
                    <w:rPr>
                      <w:rFonts w:ascii="Garamond" w:hAnsi="Garamond" w:cs="Arial"/>
                      <w:b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b/>
                      <w:sz w:val="18"/>
                      <w:szCs w:val="18"/>
                      <w:lang w:val="en-US"/>
                    </w:rPr>
                    <w:t>Final submission of group assignments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4307F7" w:rsidRPr="00F06975" w:rsidRDefault="004307F7" w:rsidP="004307F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</w:pPr>
                  <w:r w:rsidRPr="00F06975">
                    <w:rPr>
                      <w:rFonts w:ascii="Garamond" w:hAnsi="Garamond" w:cs="Arial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</w:tbl>
          <w:p w:rsidR="007868FB" w:rsidRPr="00F06975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sym w:font="Wingdings 2" w:char="F054"/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sym w:font="Wingdings 2" w:char="F054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sym w:font="Wingdings 2" w:char="F054"/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lastRenderedPageBreak/>
              <w:sym w:font="Wingdings 2" w:char="F054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lastRenderedPageBreak/>
              <w:sym w:font="Wingdings 2" w:char="F054"/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54257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2B02">
              <w:rPr>
                <w:rFonts w:ascii="Garamond" w:hAnsi="Garamond" w:cs="Arial"/>
                <w:b w:val="0"/>
                <w:sz w:val="18"/>
                <w:szCs w:val="18"/>
                <w:lang w:val="hr-HR"/>
              </w:rPr>
              <w:sym w:font="Wingdings 2" w:char="F054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lastRenderedPageBreak/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03C9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E03C98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E03C9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E03C9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Student</w:t>
            </w:r>
            <w:r w:rsidRPr="00C8401B">
              <w:rPr>
                <w:rStyle w:val="Referencakomentara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DC7264" w:rsidP="00A30B2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qualify for the signature, a regular student must actively participate in a minimum of </w:t>
            </w:r>
            <w:bookmarkStart w:id="0" w:name="_GoBack"/>
            <w:bookmarkEnd w:id="0"/>
            <w:r w:rsidR="00A30B24" w:rsidRPr="00A30B24">
              <w:rPr>
                <w:rFonts w:ascii="Arial" w:hAnsi="Arial" w:cs="Arial"/>
                <w:sz w:val="20"/>
                <w:szCs w:val="20"/>
                <w:highlight w:val="red"/>
                <w:lang w:val="en-GB"/>
                <w:rPrChange w:id="1" w:author="Dario" w:date="2021-10-15T12:2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7</w:t>
            </w:r>
            <w:r w:rsidR="008E4991" w:rsidRPr="00A30B24">
              <w:rPr>
                <w:rFonts w:ascii="Arial" w:hAnsi="Arial" w:cs="Arial"/>
                <w:sz w:val="20"/>
                <w:szCs w:val="20"/>
                <w:highlight w:val="red"/>
                <w:lang w:val="en-GB"/>
                <w:rPrChange w:id="2" w:author="Dario" w:date="2021-10-15T12:2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0%</w:t>
            </w:r>
            <w:r w:rsidRPr="00A30B24">
              <w:rPr>
                <w:rFonts w:ascii="Arial" w:hAnsi="Arial" w:cs="Arial"/>
                <w:sz w:val="20"/>
                <w:szCs w:val="20"/>
                <w:highlight w:val="red"/>
                <w:lang w:val="en-GB"/>
                <w:rPrChange w:id="3" w:author="Dario" w:date="2021-10-15T12:2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of</w:t>
            </w:r>
            <w:r w:rsidR="00A81591" w:rsidRPr="00A30B24">
              <w:rPr>
                <w:rFonts w:ascii="Arial" w:hAnsi="Arial" w:cs="Arial"/>
                <w:sz w:val="20"/>
                <w:szCs w:val="20"/>
                <w:highlight w:val="red"/>
                <w:lang w:val="en-GB"/>
                <w:rPrChange w:id="4" w:author="Dario" w:date="2021-10-15T12:2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  <w:r w:rsidR="00A30B24" w:rsidRPr="00A30B24">
              <w:rPr>
                <w:rFonts w:ascii="Arial" w:hAnsi="Arial" w:cs="Arial"/>
                <w:sz w:val="20"/>
                <w:szCs w:val="20"/>
                <w:highlight w:val="red"/>
                <w:lang w:val="en-GB"/>
                <w:rPrChange w:id="5" w:author="Dario" w:date="2021-10-15T12:2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lectures and exercises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t xml:space="preserve"> and needs to write and submit a group project assignment within the given </w:t>
            </w:r>
            <w:r w:rsidR="00A81591" w:rsidRPr="008E4991">
              <w:rPr>
                <w:rFonts w:ascii="Arial" w:hAnsi="Arial" w:cs="Arial"/>
                <w:sz w:val="20"/>
                <w:szCs w:val="20"/>
                <w:lang w:val="en-GB"/>
              </w:rPr>
              <w:t>period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Referencakomentara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A8649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8E4991" w:rsidRDefault="0098441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98441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98441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8E4991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98441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8E499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8E499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8E4991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E499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8E499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E499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 xml:space="preserve">During the semester, midterm and final exam will be held, which comprise maximum of 100 points each. The </w:t>
            </w:r>
            <w:r w:rsidR="00D0215D" w:rsidRPr="00DC7264">
              <w:rPr>
                <w:rFonts w:asciiTheme="minorHAnsi" w:hAnsiTheme="minorHAnsi" w:cs="Arial"/>
                <w:lang w:val="en-GB"/>
              </w:rPr>
              <w:t>exam</w:t>
            </w:r>
            <w:r w:rsidR="00D0215D">
              <w:rPr>
                <w:rFonts w:asciiTheme="minorHAnsi" w:hAnsiTheme="minorHAnsi" w:cs="Arial"/>
                <w:lang w:val="en-GB"/>
              </w:rPr>
              <w:t>s</w:t>
            </w:r>
            <w:r w:rsidR="00D0215D" w:rsidRPr="00DC7264">
              <w:rPr>
                <w:rFonts w:asciiTheme="minorHAnsi" w:hAnsiTheme="minorHAnsi" w:cs="Arial"/>
                <w:lang w:val="en-GB"/>
              </w:rPr>
              <w:t xml:space="preserve"> bring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60% of the total grade. </w:t>
            </w:r>
            <w:proofErr w:type="spellStart"/>
            <w:r w:rsidRPr="00DC7264">
              <w:rPr>
                <w:rFonts w:asciiTheme="minorHAnsi" w:hAnsiTheme="minorHAnsi" w:cs="Arial"/>
              </w:rPr>
              <w:t>The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following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grading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system </w:t>
            </w:r>
            <w:proofErr w:type="spellStart"/>
            <w:r w:rsidRPr="00DC7264">
              <w:rPr>
                <w:rFonts w:asciiTheme="minorHAnsi" w:hAnsiTheme="minorHAnsi" w:cs="Arial"/>
              </w:rPr>
              <w:t>will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be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applicable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when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C7264">
              <w:rPr>
                <w:rFonts w:asciiTheme="minorHAnsi" w:hAnsiTheme="minorHAnsi" w:cs="Arial"/>
              </w:rPr>
              <w:t>deciding</w:t>
            </w:r>
            <w:proofErr w:type="spellEnd"/>
            <w:r w:rsidRPr="00DC7264">
              <w:rPr>
                <w:rFonts w:asciiTheme="minorHAnsi" w:hAnsiTheme="minorHAnsi" w:cs="Arial"/>
              </w:rPr>
              <w:t xml:space="preserve"> on </w:t>
            </w:r>
            <w:proofErr w:type="spellStart"/>
            <w:r w:rsidR="00D0215D">
              <w:rPr>
                <w:rFonts w:asciiTheme="minorHAnsi" w:hAnsiTheme="minorHAnsi" w:cs="Arial"/>
              </w:rPr>
              <w:t>exam</w:t>
            </w:r>
            <w:proofErr w:type="spellEnd"/>
            <w:r w:rsidR="00D0215D">
              <w:rPr>
                <w:rFonts w:asciiTheme="minorHAnsi" w:hAnsiTheme="minorHAnsi" w:cs="Arial"/>
              </w:rPr>
              <w:t xml:space="preserve"> </w:t>
            </w:r>
            <w:r w:rsidRPr="00DC7264">
              <w:rPr>
                <w:rFonts w:asciiTheme="minorHAnsi" w:hAnsiTheme="minorHAnsi" w:cs="Arial"/>
              </w:rPr>
              <w:t>grade</w:t>
            </w:r>
            <w:r w:rsidRPr="00DC7264">
              <w:rPr>
                <w:rFonts w:asciiTheme="minorHAnsi" w:hAnsiTheme="minorHAnsi" w:cs="Arial"/>
                <w:lang w:val="en-GB"/>
              </w:rPr>
              <w:t>: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0-59 inadequate (1)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60-65 sufficient (2)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66-75 good (3)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76-85 very good (4)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86-100 excellent (5)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 xml:space="preserve">At the end of the semester, students are required to submit a </w:t>
            </w:r>
            <w:r>
              <w:rPr>
                <w:rFonts w:asciiTheme="minorHAnsi" w:hAnsiTheme="minorHAnsi" w:cs="Arial"/>
                <w:lang w:val="en-GB"/>
              </w:rPr>
              <w:t>written group assignment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lang w:val="en-GB"/>
              </w:rPr>
              <w:t>Group work assignment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carries 40% of </w:t>
            </w:r>
            <w:r>
              <w:rPr>
                <w:rFonts w:asciiTheme="minorHAnsi" w:hAnsiTheme="minorHAnsi" w:cs="Arial"/>
                <w:lang w:val="en-GB"/>
              </w:rPr>
              <w:t xml:space="preserve">the </w:t>
            </w:r>
            <w:r w:rsidRPr="00DC7264">
              <w:rPr>
                <w:rFonts w:asciiTheme="minorHAnsi" w:hAnsiTheme="minorHAnsi" w:cs="Arial"/>
                <w:lang w:val="en-GB"/>
              </w:rPr>
              <w:t>total grade. The number of students in the group is determined by the teacher.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The exam is deem</w:t>
            </w:r>
            <w:r>
              <w:rPr>
                <w:rFonts w:asciiTheme="minorHAnsi" w:hAnsiTheme="minorHAnsi" w:cs="Arial"/>
                <w:lang w:val="en-GB"/>
              </w:rPr>
              <w:t>ed to be passed if the student has</w:t>
            </w:r>
            <w:r w:rsidRPr="00DC7264">
              <w:rPr>
                <w:rFonts w:asciiTheme="minorHAnsi" w:hAnsiTheme="minorHAnsi" w:cs="Arial"/>
                <w:lang w:val="en-GB"/>
              </w:rPr>
              <w:t>: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 xml:space="preserve">1) </w:t>
            </w:r>
            <w:r w:rsidR="00964864">
              <w:rPr>
                <w:rFonts w:asciiTheme="minorHAnsi" w:hAnsiTheme="minorHAnsi" w:cs="Arial"/>
                <w:lang w:val="en-GB"/>
              </w:rPr>
              <w:t>s</w:t>
            </w:r>
            <w:r>
              <w:rPr>
                <w:rFonts w:asciiTheme="minorHAnsi" w:hAnsiTheme="minorHAnsi" w:cs="Arial"/>
                <w:lang w:val="en-GB"/>
              </w:rPr>
              <w:t>uccessfully passed midterm and final exam</w:t>
            </w:r>
            <w:r w:rsidR="00964864">
              <w:rPr>
                <w:rFonts w:asciiTheme="minorHAnsi" w:hAnsiTheme="minorHAnsi" w:cs="Arial"/>
                <w:lang w:val="en-GB"/>
              </w:rPr>
              <w:t>s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(in a way that has achieved minimum</w:t>
            </w:r>
            <w:r w:rsidR="00964864">
              <w:rPr>
                <w:rFonts w:asciiTheme="minorHAnsi" w:hAnsiTheme="minorHAnsi" w:cs="Arial"/>
                <w:lang w:val="en-GB"/>
              </w:rPr>
              <w:t xml:space="preserve"> of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60% of correct answers</w:t>
            </w:r>
            <w:r>
              <w:rPr>
                <w:rFonts w:asciiTheme="minorHAnsi" w:hAnsiTheme="minorHAnsi" w:cs="Arial"/>
                <w:lang w:val="en-GB"/>
              </w:rPr>
              <w:t xml:space="preserve"> in each</w:t>
            </w:r>
            <w:r w:rsidRPr="00DC7264">
              <w:rPr>
                <w:rFonts w:asciiTheme="minorHAnsi" w:hAnsiTheme="minorHAnsi" w:cs="Arial"/>
                <w:lang w:val="en-GB"/>
              </w:rPr>
              <w:t>),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2) actively participated</w:t>
            </w:r>
            <w:r>
              <w:rPr>
                <w:rFonts w:asciiTheme="minorHAnsi" w:hAnsiTheme="minorHAnsi" w:cs="Arial"/>
                <w:lang w:val="en-GB"/>
              </w:rPr>
              <w:t xml:space="preserve"> in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discussions and practical exercises and</w:t>
            </w:r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in the presentation of </w:t>
            </w:r>
            <w:r>
              <w:rPr>
                <w:rFonts w:asciiTheme="minorHAnsi" w:hAnsiTheme="minorHAnsi" w:cs="Arial"/>
                <w:lang w:val="en-GB"/>
              </w:rPr>
              <w:t>group work assignment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 xml:space="preserve">3) submitted a </w:t>
            </w:r>
            <w:r>
              <w:rPr>
                <w:rFonts w:asciiTheme="minorHAnsi" w:hAnsiTheme="minorHAnsi" w:cs="Arial"/>
                <w:lang w:val="en-GB"/>
              </w:rPr>
              <w:t xml:space="preserve">written group </w:t>
            </w:r>
            <w:r w:rsidR="00AE0E4E">
              <w:rPr>
                <w:rFonts w:asciiTheme="minorHAnsi" w:hAnsiTheme="minorHAnsi" w:cs="Arial"/>
                <w:lang w:val="en-GB"/>
              </w:rPr>
              <w:t xml:space="preserve">project </w:t>
            </w:r>
            <w:r>
              <w:rPr>
                <w:rFonts w:asciiTheme="minorHAnsi" w:hAnsiTheme="minorHAnsi" w:cs="Arial"/>
                <w:lang w:val="en-GB"/>
              </w:rPr>
              <w:t>assignment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at the end of the semester which was </w:t>
            </w:r>
            <w:r>
              <w:rPr>
                <w:rFonts w:asciiTheme="minorHAnsi" w:hAnsiTheme="minorHAnsi" w:cs="Arial"/>
                <w:lang w:val="en-GB"/>
              </w:rPr>
              <w:t>graded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positively</w:t>
            </w:r>
            <w:r>
              <w:rPr>
                <w:rFonts w:asciiTheme="minorHAnsi" w:hAnsiTheme="minorHAnsi" w:cs="Arial"/>
                <w:lang w:val="en-GB"/>
              </w:rPr>
              <w:t xml:space="preserve"> by the teacher</w:t>
            </w:r>
            <w:r w:rsidRPr="00DC7264">
              <w:rPr>
                <w:rFonts w:asciiTheme="minorHAnsi" w:hAnsiTheme="minorHAnsi" w:cs="Arial"/>
                <w:lang w:val="en-GB"/>
              </w:rPr>
              <w:t>.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>The final grade is formed as a sum</w:t>
            </w:r>
            <w:r w:rsidR="00BD760B">
              <w:rPr>
                <w:rFonts w:asciiTheme="minorHAnsi" w:hAnsiTheme="minorHAnsi" w:cs="Arial"/>
                <w:lang w:val="en-GB"/>
              </w:rPr>
              <w:t xml:space="preserve"> of</w:t>
            </w:r>
            <w:r w:rsidRPr="00DC7264">
              <w:rPr>
                <w:rFonts w:asciiTheme="minorHAnsi" w:hAnsiTheme="minorHAnsi" w:cs="Arial"/>
                <w:lang w:val="en-GB"/>
              </w:rPr>
              <w:t>: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DC7264">
              <w:rPr>
                <w:rFonts w:asciiTheme="minorHAnsi" w:hAnsiTheme="minorHAnsi" w:cs="Arial"/>
                <w:lang w:val="en-GB"/>
              </w:rPr>
              <w:t xml:space="preserve">1) average grades obtained through written </w:t>
            </w:r>
            <w:r w:rsidR="00BD760B">
              <w:rPr>
                <w:rFonts w:asciiTheme="minorHAnsi" w:hAnsiTheme="minorHAnsi" w:cs="Arial"/>
                <w:lang w:val="en-GB"/>
              </w:rPr>
              <w:t>midterm and final exams</w:t>
            </w:r>
            <w:r w:rsidRPr="00DC7264">
              <w:rPr>
                <w:rFonts w:asciiTheme="minorHAnsi" w:hAnsiTheme="minorHAnsi" w:cs="Arial"/>
                <w:lang w:val="en-GB"/>
              </w:rPr>
              <w:t xml:space="preserve"> multiplied by the weight 0.6 *</w:t>
            </w:r>
          </w:p>
          <w:p w:rsidR="00DC7264" w:rsidRPr="00DC7264" w:rsidRDefault="00BD760B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2) grade</w:t>
            </w:r>
            <w:r w:rsidR="00DC7264" w:rsidRPr="00DC7264">
              <w:rPr>
                <w:rFonts w:asciiTheme="minorHAnsi" w:hAnsiTheme="minorHAnsi" w:cs="Arial"/>
                <w:lang w:val="en-GB"/>
              </w:rPr>
              <w:t xml:space="preserve"> of a written group project </w:t>
            </w:r>
            <w:r>
              <w:rPr>
                <w:rFonts w:asciiTheme="minorHAnsi" w:hAnsiTheme="minorHAnsi" w:cs="Arial"/>
                <w:lang w:val="en-GB"/>
              </w:rPr>
              <w:t xml:space="preserve">assignment </w:t>
            </w:r>
            <w:r w:rsidR="00DC7264" w:rsidRPr="00DC7264">
              <w:rPr>
                <w:rFonts w:asciiTheme="minorHAnsi" w:hAnsiTheme="minorHAnsi" w:cs="Arial"/>
                <w:lang w:val="en-GB"/>
              </w:rPr>
              <w:t>multiplied by the weight 0.4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  <w:r w:rsidRPr="007A3FA4">
              <w:rPr>
                <w:rFonts w:asciiTheme="minorHAnsi" w:hAnsiTheme="minorHAnsi" w:cs="Arial"/>
                <w:lang w:val="en-GB"/>
              </w:rPr>
              <w:t xml:space="preserve">If a student does not meet the </w:t>
            </w:r>
            <w:r w:rsidR="00BD760B" w:rsidRPr="007A3FA4">
              <w:rPr>
                <w:rFonts w:asciiTheme="minorHAnsi" w:hAnsiTheme="minorHAnsi" w:cs="Arial"/>
                <w:lang w:val="en-GB"/>
              </w:rPr>
              <w:t>standards of a passing grade</w:t>
            </w:r>
            <w:r w:rsidRPr="007A3FA4">
              <w:rPr>
                <w:rFonts w:asciiTheme="minorHAnsi" w:hAnsiTheme="minorHAnsi" w:cs="Arial"/>
                <w:lang w:val="en-GB"/>
              </w:rPr>
              <w:t>, he or she is required to take the final exam. The final exam</w:t>
            </w:r>
            <w:r w:rsidR="00BB7CFA">
              <w:rPr>
                <w:rFonts w:asciiTheme="minorHAnsi" w:hAnsiTheme="minorHAnsi" w:cs="Arial"/>
                <w:lang w:val="en-GB"/>
              </w:rPr>
              <w:t xml:space="preserve"> will be in the written form</w:t>
            </w:r>
            <w:r w:rsidRPr="007A3FA4">
              <w:rPr>
                <w:rFonts w:asciiTheme="minorHAnsi" w:hAnsiTheme="minorHAnsi" w:cs="Arial"/>
                <w:lang w:val="en-GB"/>
              </w:rPr>
              <w:t xml:space="preserve">. A positively </w:t>
            </w:r>
            <w:r w:rsidR="00BD760B" w:rsidRPr="007A3FA4">
              <w:rPr>
                <w:rFonts w:asciiTheme="minorHAnsi" w:hAnsiTheme="minorHAnsi" w:cs="Arial"/>
                <w:lang w:val="en-GB"/>
              </w:rPr>
              <w:t>graded</w:t>
            </w:r>
            <w:r w:rsidRPr="007A3FA4">
              <w:rPr>
                <w:rFonts w:asciiTheme="minorHAnsi" w:hAnsiTheme="minorHAnsi" w:cs="Arial"/>
                <w:lang w:val="en-GB"/>
              </w:rPr>
              <w:t xml:space="preserve"> </w:t>
            </w:r>
            <w:r w:rsidR="00BD760B" w:rsidRPr="007A3FA4">
              <w:rPr>
                <w:rFonts w:asciiTheme="minorHAnsi" w:hAnsiTheme="minorHAnsi" w:cs="Arial"/>
                <w:lang w:val="en-GB"/>
              </w:rPr>
              <w:t>exam</w:t>
            </w:r>
            <w:r w:rsidRPr="007A3FA4">
              <w:rPr>
                <w:rFonts w:asciiTheme="minorHAnsi" w:hAnsiTheme="minorHAnsi" w:cs="Arial"/>
                <w:lang w:val="en-GB"/>
              </w:rPr>
              <w:t xml:space="preserve"> (a minimum of 60% of correct answers is required) is a </w:t>
            </w:r>
            <w:r w:rsidR="00BD760B" w:rsidRPr="007A3FA4">
              <w:rPr>
                <w:rFonts w:asciiTheme="minorHAnsi" w:hAnsiTheme="minorHAnsi" w:cs="Arial"/>
                <w:lang w:val="en-GB"/>
              </w:rPr>
              <w:t xml:space="preserve">requirement for </w:t>
            </w:r>
            <w:r w:rsidR="00057D36" w:rsidRPr="007A3FA4">
              <w:rPr>
                <w:rFonts w:asciiTheme="minorHAnsi" w:hAnsiTheme="minorHAnsi" w:cs="Arial"/>
                <w:lang w:val="en-GB"/>
              </w:rPr>
              <w:t xml:space="preserve">a </w:t>
            </w:r>
            <w:r w:rsidR="00BD760B" w:rsidRPr="007A3FA4">
              <w:rPr>
                <w:rFonts w:asciiTheme="minorHAnsi" w:hAnsiTheme="minorHAnsi" w:cs="Arial"/>
                <w:lang w:val="en-GB"/>
              </w:rPr>
              <w:t>passing grade in this course.</w:t>
            </w:r>
          </w:p>
          <w:p w:rsidR="00DC7264" w:rsidRPr="00DC7264" w:rsidRDefault="00DC7264" w:rsidP="00DC7264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lang w:val="en-GB"/>
              </w:rPr>
            </w:pPr>
          </w:p>
          <w:p w:rsidR="007868FB" w:rsidRPr="00057D36" w:rsidRDefault="00DC7264" w:rsidP="00057D3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57D36">
              <w:rPr>
                <w:rFonts w:asciiTheme="minorHAnsi" w:hAnsiTheme="minorHAnsi" w:cs="Arial"/>
                <w:i/>
                <w:lang w:val="en-GB"/>
              </w:rPr>
              <w:lastRenderedPageBreak/>
              <w:t xml:space="preserve">* Students </w:t>
            </w:r>
            <w:r w:rsidR="00BD760B" w:rsidRPr="00057D36">
              <w:rPr>
                <w:rFonts w:asciiTheme="minorHAnsi" w:hAnsiTheme="minorHAnsi" w:cs="Arial"/>
                <w:i/>
                <w:lang w:val="en-GB"/>
              </w:rPr>
              <w:t>who achieve at least 60% of correct answers in both midterm and final exams</w:t>
            </w:r>
            <w:r w:rsidR="00057D36" w:rsidRPr="00057D36">
              <w:rPr>
                <w:rFonts w:asciiTheme="minorHAnsi" w:hAnsiTheme="minorHAnsi" w:cs="Arial"/>
                <w:i/>
                <w:lang w:val="en-GB"/>
              </w:rPr>
              <w:t xml:space="preserve"> earn directly a passing grade</w:t>
            </w:r>
            <w:r w:rsidRPr="00057D36">
              <w:rPr>
                <w:rFonts w:asciiTheme="minorHAnsi" w:hAnsiTheme="minorHAnsi" w:cs="Arial"/>
                <w:i/>
                <w:lang w:val="en-GB"/>
              </w:rPr>
              <w:t xml:space="preserve">. If they are not satisfied with the grade, students have the opportunity to </w:t>
            </w:r>
            <w:r w:rsidR="00057D36" w:rsidRPr="00057D36">
              <w:rPr>
                <w:rFonts w:asciiTheme="minorHAnsi" w:hAnsiTheme="minorHAnsi" w:cs="Arial"/>
                <w:i/>
                <w:lang w:val="en-GB"/>
              </w:rPr>
              <w:t>attend</w:t>
            </w:r>
            <w:r w:rsidRPr="00057D36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r w:rsidR="00057D36" w:rsidRPr="00057D36">
              <w:rPr>
                <w:rFonts w:asciiTheme="minorHAnsi" w:hAnsiTheme="minorHAnsi" w:cs="Arial"/>
                <w:i/>
                <w:lang w:val="en-GB"/>
              </w:rPr>
              <w:t>the additional oral exam</w:t>
            </w:r>
            <w:r w:rsidRPr="00057D36">
              <w:rPr>
                <w:rFonts w:asciiTheme="minorHAnsi" w:hAnsiTheme="minorHAnsi" w:cs="Arial"/>
                <w:i/>
                <w:lang w:val="en-GB"/>
              </w:rPr>
              <w:t xml:space="preserve"> in order to achieve a higher grade.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501FC" w:rsidRPr="007501FC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501FC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rFonts w:cs="Arial"/>
                <w:color w:val="000000" w:themeColor="text1"/>
              </w:rPr>
              <w:t>Authorized</w:t>
            </w:r>
            <w:proofErr w:type="spellEnd"/>
            <w:r w:rsidRPr="007501FC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Arial"/>
                <w:color w:val="000000" w:themeColor="text1"/>
              </w:rPr>
              <w:t>lectures</w:t>
            </w:r>
            <w:proofErr w:type="spellEnd"/>
            <w:r w:rsidRPr="007501FC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Arial"/>
                <w:color w:val="000000" w:themeColor="text1"/>
              </w:rPr>
              <w:t>and</w:t>
            </w:r>
            <w:proofErr w:type="spellEnd"/>
            <w:r w:rsidRPr="007501FC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Arial"/>
                <w:color w:val="000000" w:themeColor="text1"/>
              </w:rPr>
              <w:t>powerpoint</w:t>
            </w:r>
            <w:proofErr w:type="spellEnd"/>
            <w:r w:rsidRPr="007501FC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Arial"/>
                <w:color w:val="000000" w:themeColor="text1"/>
              </w:rPr>
              <w:t>slides</w:t>
            </w:r>
            <w:proofErr w:type="spellEnd"/>
            <w:r w:rsidRPr="007501FC">
              <w:rPr>
                <w:rFonts w:cs="Arial"/>
                <w:color w:val="000000" w:themeColor="text1"/>
              </w:rPr>
              <w:t>.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Lawson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T. (2005).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Nature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Heterodox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Economics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,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Cambridge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Journal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Economics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>, 2005, 1-23</w:t>
            </w:r>
          </w:p>
          <w:p w:rsidR="009848AF" w:rsidRPr="007501FC" w:rsidRDefault="009848AF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8E4991" w:rsidRPr="007501FC" w:rsidRDefault="008E4991" w:rsidP="008E4991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Casson</w:t>
            </w:r>
            <w:proofErr w:type="spellEnd"/>
            <w:r w:rsidRPr="007501FC">
              <w:rPr>
                <w:color w:val="000000" w:themeColor="text1"/>
              </w:rPr>
              <w:t xml:space="preserve">, M. 2006. </w:t>
            </w:r>
            <w:proofErr w:type="spellStart"/>
            <w:r w:rsidRPr="007501FC">
              <w:rPr>
                <w:color w:val="000000" w:themeColor="text1"/>
              </w:rPr>
              <w:t>Culture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Economic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Performance</w:t>
            </w:r>
            <w:proofErr w:type="spellEnd"/>
            <w:r w:rsidRPr="007501FC">
              <w:rPr>
                <w:color w:val="000000" w:themeColor="text1"/>
              </w:rPr>
              <w:t xml:space="preserve">. In: </w:t>
            </w:r>
            <w:proofErr w:type="spellStart"/>
            <w:r w:rsidRPr="007501FC">
              <w:rPr>
                <w:color w:val="000000" w:themeColor="text1"/>
              </w:rPr>
              <w:t>Ginsburgh</w:t>
            </w:r>
            <w:proofErr w:type="spellEnd"/>
            <w:r w:rsidRPr="007501FC">
              <w:rPr>
                <w:color w:val="000000" w:themeColor="text1"/>
              </w:rPr>
              <w:t xml:space="preserve"> V.A.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Throsby</w:t>
            </w:r>
            <w:proofErr w:type="spellEnd"/>
            <w:r w:rsidRPr="007501FC">
              <w:rPr>
                <w:color w:val="000000" w:themeColor="text1"/>
              </w:rPr>
              <w:t xml:space="preserve">, D., </w:t>
            </w:r>
            <w:proofErr w:type="spellStart"/>
            <w:r w:rsidRPr="007501FC">
              <w:rPr>
                <w:b/>
                <w:color w:val="000000" w:themeColor="text1"/>
              </w:rPr>
              <w:t>Handbook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of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Economics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of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Arts </w:t>
            </w:r>
            <w:proofErr w:type="spellStart"/>
            <w:r w:rsidRPr="007501FC">
              <w:rPr>
                <w:b/>
                <w:color w:val="000000" w:themeColor="text1"/>
              </w:rPr>
              <w:t>and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Culture</w:t>
            </w:r>
            <w:proofErr w:type="spellEnd"/>
            <w:r w:rsidRPr="007501FC">
              <w:rPr>
                <w:b/>
                <w:color w:val="000000" w:themeColor="text1"/>
              </w:rPr>
              <w:t>.</w:t>
            </w:r>
            <w:r w:rsidRPr="007501FC">
              <w:rPr>
                <w:color w:val="000000" w:themeColor="text1"/>
              </w:rPr>
              <w:t xml:space="preserve"> Elsevier: North </w:t>
            </w:r>
            <w:proofErr w:type="spellStart"/>
            <w:r w:rsidRPr="007501FC">
              <w:rPr>
                <w:color w:val="000000" w:themeColor="text1"/>
              </w:rPr>
              <w:t>Holland</w:t>
            </w:r>
            <w:proofErr w:type="spellEnd"/>
            <w:r w:rsidRPr="007501FC">
              <w:rPr>
                <w:color w:val="000000" w:themeColor="text1"/>
              </w:rPr>
              <w:t xml:space="preserve">. 359-397. </w:t>
            </w:r>
            <w:proofErr w:type="spellStart"/>
            <w:r w:rsidRPr="007501FC">
              <w:rPr>
                <w:color w:val="000000" w:themeColor="text1"/>
              </w:rPr>
              <w:t>Available</w:t>
            </w:r>
            <w:proofErr w:type="spellEnd"/>
            <w:r w:rsidRPr="007501FC">
              <w:rPr>
                <w:color w:val="000000" w:themeColor="text1"/>
              </w:rPr>
              <w:t xml:space="preserve"> at: </w:t>
            </w:r>
            <w:hyperlink r:id="rId7" w:history="1">
              <w:r w:rsidRPr="007501FC">
                <w:rPr>
                  <w:rStyle w:val="Hiperveza"/>
                  <w:color w:val="000000" w:themeColor="text1"/>
                </w:rPr>
                <w:t>https://www.researchgate.net/publication/24121085_Culture_and_Economic_Performance/link/58b81636a6fdcc2d14d962dd/download</w:t>
              </w:r>
            </w:hyperlink>
          </w:p>
          <w:p w:rsidR="008E4991" w:rsidRPr="007501FC" w:rsidRDefault="008E4991" w:rsidP="008E4991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Fernández</w:t>
            </w:r>
            <w:proofErr w:type="spellEnd"/>
            <w:r w:rsidRPr="007501FC">
              <w:rPr>
                <w:color w:val="000000" w:themeColor="text1"/>
              </w:rPr>
              <w:t xml:space="preserve"> R. (2008) </w:t>
            </w:r>
            <w:proofErr w:type="spellStart"/>
            <w:r w:rsidRPr="007501FC">
              <w:rPr>
                <w:color w:val="000000" w:themeColor="text1"/>
              </w:rPr>
              <w:t>Culture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Economics</w:t>
            </w:r>
            <w:proofErr w:type="spellEnd"/>
            <w:r w:rsidRPr="007501FC">
              <w:rPr>
                <w:color w:val="000000" w:themeColor="text1"/>
              </w:rPr>
              <w:t xml:space="preserve">. In: </w:t>
            </w:r>
            <w:proofErr w:type="spellStart"/>
            <w:r w:rsidRPr="007501FC">
              <w:rPr>
                <w:color w:val="000000" w:themeColor="text1"/>
              </w:rPr>
              <w:t>Palgrave</w:t>
            </w:r>
            <w:proofErr w:type="spellEnd"/>
            <w:r w:rsidRPr="007501FC">
              <w:rPr>
                <w:color w:val="000000" w:themeColor="text1"/>
              </w:rPr>
              <w:t xml:space="preserve"> Macmillan (</w:t>
            </w:r>
            <w:proofErr w:type="spellStart"/>
            <w:r w:rsidRPr="007501FC">
              <w:rPr>
                <w:color w:val="000000" w:themeColor="text1"/>
              </w:rPr>
              <w:t>eds</w:t>
            </w:r>
            <w:proofErr w:type="spellEnd"/>
            <w:r w:rsidRPr="007501FC">
              <w:rPr>
                <w:color w:val="000000" w:themeColor="text1"/>
              </w:rPr>
              <w:t xml:space="preserve">) </w:t>
            </w:r>
            <w:proofErr w:type="spellStart"/>
            <w:r w:rsidRPr="007501FC">
              <w:rPr>
                <w:b/>
                <w:color w:val="000000" w:themeColor="text1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New </w:t>
            </w:r>
            <w:proofErr w:type="spellStart"/>
            <w:r w:rsidRPr="007501FC">
              <w:rPr>
                <w:b/>
                <w:color w:val="000000" w:themeColor="text1"/>
              </w:rPr>
              <w:t>Palgrave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Dictionary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of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Economics</w:t>
            </w:r>
            <w:proofErr w:type="spellEnd"/>
            <w:r w:rsidRPr="007501FC">
              <w:rPr>
                <w:color w:val="000000" w:themeColor="text1"/>
              </w:rPr>
              <w:t xml:space="preserve">. </w:t>
            </w:r>
            <w:proofErr w:type="spellStart"/>
            <w:r w:rsidRPr="007501FC">
              <w:rPr>
                <w:color w:val="000000" w:themeColor="text1"/>
              </w:rPr>
              <w:t>Palgrave</w:t>
            </w:r>
            <w:proofErr w:type="spellEnd"/>
            <w:r w:rsidRPr="007501FC">
              <w:rPr>
                <w:color w:val="000000" w:themeColor="text1"/>
              </w:rPr>
              <w:t xml:space="preserve"> Macmillan, London. </w:t>
            </w:r>
            <w:hyperlink r:id="rId8" w:history="1">
              <w:r w:rsidRPr="007501FC">
                <w:rPr>
                  <w:rStyle w:val="Hiperveza"/>
                  <w:color w:val="000000" w:themeColor="text1"/>
                </w:rPr>
                <w:t>https://doi.org/10.1057/978-1-349-95121-5_2192-1</w:t>
              </w:r>
            </w:hyperlink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Available</w:t>
            </w:r>
            <w:proofErr w:type="spellEnd"/>
            <w:r w:rsidRPr="007501FC">
              <w:rPr>
                <w:color w:val="000000" w:themeColor="text1"/>
              </w:rPr>
              <w:t xml:space="preserve"> at: </w:t>
            </w:r>
            <w:hyperlink r:id="rId9" w:anchor="howtocite" w:history="1">
              <w:r w:rsidRPr="007501FC">
                <w:rPr>
                  <w:rStyle w:val="Hiperveza"/>
                  <w:color w:val="000000" w:themeColor="text1"/>
                </w:rPr>
                <w:t>https://link.springer.com/referenceworkentry/10.1057%2F978-1-349-95121-5_2192-1#howtocite</w:t>
              </w:r>
            </w:hyperlink>
          </w:p>
          <w:p w:rsidR="008E4991" w:rsidRPr="007501FC" w:rsidRDefault="008E4991" w:rsidP="008E4991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Guiso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Luigi</w:t>
            </w:r>
            <w:proofErr w:type="spellEnd"/>
            <w:r w:rsidRPr="007501FC">
              <w:rPr>
                <w:color w:val="000000" w:themeColor="text1"/>
              </w:rPr>
              <w:t xml:space="preserve">, Paola </w:t>
            </w:r>
            <w:proofErr w:type="spellStart"/>
            <w:r w:rsidRPr="007501FC">
              <w:rPr>
                <w:color w:val="000000" w:themeColor="text1"/>
              </w:rPr>
              <w:t>Sapienza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Luigi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Zingales</w:t>
            </w:r>
            <w:proofErr w:type="spellEnd"/>
            <w:r w:rsidRPr="007501FC">
              <w:rPr>
                <w:color w:val="000000" w:themeColor="text1"/>
              </w:rPr>
              <w:t>. 2006. "</w:t>
            </w:r>
            <w:proofErr w:type="spellStart"/>
            <w:r w:rsidRPr="007501FC">
              <w:rPr>
                <w:color w:val="000000" w:themeColor="text1"/>
              </w:rPr>
              <w:t>Does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Culture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Affect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Economic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Outcomes</w:t>
            </w:r>
            <w:proofErr w:type="spellEnd"/>
            <w:r w:rsidRPr="007501FC">
              <w:rPr>
                <w:color w:val="000000" w:themeColor="text1"/>
              </w:rPr>
              <w:t xml:space="preserve">?" </w:t>
            </w:r>
            <w:r w:rsidRPr="007501FC">
              <w:rPr>
                <w:b/>
                <w:color w:val="000000" w:themeColor="text1"/>
              </w:rPr>
              <w:t xml:space="preserve">Journal </w:t>
            </w:r>
            <w:proofErr w:type="spellStart"/>
            <w:r w:rsidRPr="007501FC">
              <w:rPr>
                <w:b/>
                <w:color w:val="000000" w:themeColor="text1"/>
              </w:rPr>
              <w:t>of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Economic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Perspectives</w:t>
            </w:r>
            <w:proofErr w:type="spellEnd"/>
            <w:r w:rsidRPr="007501FC">
              <w:rPr>
                <w:color w:val="000000" w:themeColor="text1"/>
              </w:rPr>
              <w:t xml:space="preserve">, 20 (2): 23-48. </w:t>
            </w:r>
            <w:proofErr w:type="spellStart"/>
            <w:r w:rsidRPr="007501FC">
              <w:rPr>
                <w:color w:val="000000" w:themeColor="text1"/>
              </w:rPr>
              <w:t>Available</w:t>
            </w:r>
            <w:proofErr w:type="spellEnd"/>
            <w:r w:rsidRPr="007501FC">
              <w:rPr>
                <w:color w:val="000000" w:themeColor="text1"/>
              </w:rPr>
              <w:t xml:space="preserve"> at: </w:t>
            </w:r>
            <w:hyperlink r:id="rId10" w:history="1">
              <w:r w:rsidRPr="007501FC">
                <w:rPr>
                  <w:rStyle w:val="Hiperveza"/>
                  <w:color w:val="000000" w:themeColor="text1"/>
                </w:rPr>
                <w:t>https://pubs.aeaweb.org/doi/pdfplus/10.1257/jep.20.2.23</w:t>
              </w:r>
            </w:hyperlink>
          </w:p>
          <w:p w:rsidR="008E4991" w:rsidRPr="007501FC" w:rsidRDefault="008E4991" w:rsidP="008E4991">
            <w:pPr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Hens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Thorsten</w:t>
            </w:r>
            <w:proofErr w:type="spellEnd"/>
            <w:r w:rsidRPr="007501FC">
              <w:rPr>
                <w:color w:val="000000" w:themeColor="text1"/>
              </w:rPr>
              <w:t xml:space="preserve"> &amp; </w:t>
            </w:r>
            <w:proofErr w:type="spellStart"/>
            <w:r w:rsidRPr="007501FC">
              <w:rPr>
                <w:color w:val="000000" w:themeColor="text1"/>
              </w:rPr>
              <w:t>Wang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Mei</w:t>
            </w:r>
            <w:proofErr w:type="spellEnd"/>
            <w:r w:rsidRPr="007501FC">
              <w:rPr>
                <w:color w:val="000000" w:themeColor="text1"/>
              </w:rPr>
              <w:t xml:space="preserve">. (2007). </w:t>
            </w:r>
            <w:proofErr w:type="spellStart"/>
            <w:r w:rsidRPr="007501FC">
              <w:rPr>
                <w:color w:val="000000" w:themeColor="text1"/>
              </w:rPr>
              <w:t>Does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Finance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have</w:t>
            </w:r>
            <w:proofErr w:type="spellEnd"/>
            <w:r w:rsidRPr="007501FC">
              <w:rPr>
                <w:color w:val="000000" w:themeColor="text1"/>
              </w:rPr>
              <w:t xml:space="preserve"> a </w:t>
            </w:r>
            <w:proofErr w:type="spellStart"/>
            <w:r w:rsidRPr="007501FC">
              <w:rPr>
                <w:color w:val="000000" w:themeColor="text1"/>
              </w:rPr>
              <w:t>cultural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Dimension</w:t>
            </w:r>
            <w:proofErr w:type="spellEnd"/>
            <w:r w:rsidRPr="007501FC">
              <w:rPr>
                <w:color w:val="000000" w:themeColor="text1"/>
              </w:rPr>
              <w:t xml:space="preserve">?. National Centre </w:t>
            </w:r>
            <w:proofErr w:type="spellStart"/>
            <w:r w:rsidRPr="007501FC">
              <w:rPr>
                <w:color w:val="000000" w:themeColor="text1"/>
              </w:rPr>
              <w:t>of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Competence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in</w:t>
            </w:r>
            <w:proofErr w:type="spellEnd"/>
            <w:r w:rsidRPr="007501FC">
              <w:rPr>
                <w:color w:val="000000" w:themeColor="text1"/>
              </w:rPr>
              <w:t xml:space="preserve"> Research, Financial </w:t>
            </w:r>
            <w:proofErr w:type="spellStart"/>
            <w:r w:rsidRPr="007501FC">
              <w:rPr>
                <w:color w:val="000000" w:themeColor="text1"/>
              </w:rPr>
              <w:t>Valuation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Risk</w:t>
            </w:r>
            <w:proofErr w:type="spellEnd"/>
            <w:r w:rsidRPr="007501FC">
              <w:rPr>
                <w:color w:val="000000" w:themeColor="text1"/>
              </w:rPr>
              <w:t xml:space="preserve"> Management, </w:t>
            </w:r>
            <w:proofErr w:type="spellStart"/>
            <w:r w:rsidRPr="007501FC">
              <w:rPr>
                <w:b/>
                <w:color w:val="000000" w:themeColor="text1"/>
              </w:rPr>
              <w:t>Working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Paper</w:t>
            </w:r>
            <w:proofErr w:type="spellEnd"/>
            <w:r w:rsidRPr="007501FC">
              <w:rPr>
                <w:color w:val="000000" w:themeColor="text1"/>
              </w:rPr>
              <w:t xml:space="preserve">,. 377. </w:t>
            </w:r>
            <w:proofErr w:type="spellStart"/>
            <w:r w:rsidRPr="007501FC">
              <w:rPr>
                <w:color w:val="000000" w:themeColor="text1"/>
              </w:rPr>
              <w:t>Available</w:t>
            </w:r>
            <w:proofErr w:type="spellEnd"/>
            <w:r w:rsidRPr="007501FC">
              <w:rPr>
                <w:color w:val="000000" w:themeColor="text1"/>
              </w:rPr>
              <w:t xml:space="preserve"> at: </w:t>
            </w:r>
            <w:hyperlink r:id="rId11" w:history="1">
              <w:r w:rsidRPr="007501FC">
                <w:rPr>
                  <w:rStyle w:val="Hiperveza"/>
                  <w:color w:val="000000" w:themeColor="text1"/>
                </w:rPr>
                <w:t>https://www.researchgate.net/publication/253143</w:t>
              </w:r>
              <w:r w:rsidRPr="007501FC">
                <w:rPr>
                  <w:rStyle w:val="Hiperveza"/>
                  <w:color w:val="000000" w:themeColor="text1"/>
                </w:rPr>
                <w:lastRenderedPageBreak/>
                <w:t>963_Does_Finance_have_a_cultural_Dimension/link/577ba2b908aec3b74336603e/download</w:t>
              </w:r>
            </w:hyperlink>
          </w:p>
          <w:p w:rsidR="008E4991" w:rsidRPr="007501FC" w:rsidRDefault="008E4991" w:rsidP="008E499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Champniss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G., Wilson, H. N., &amp;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Macdonald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E. K. (2015). 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Why</w:t>
            </w:r>
            <w:proofErr w:type="spellEnd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Your</w:t>
            </w:r>
            <w:proofErr w:type="spellEnd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Customer's</w:t>
            </w:r>
            <w:proofErr w:type="spellEnd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Identities</w:t>
            </w:r>
            <w:proofErr w:type="spellEnd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Matter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(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Doctoral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dissertation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7501FC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Harvard</w:t>
            </w:r>
            <w:proofErr w:type="spellEnd"/>
            <w:r w:rsidRPr="007501FC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 xml:space="preserve"> Business </w:t>
            </w:r>
            <w:proofErr w:type="spellStart"/>
            <w:r w:rsidRPr="007501FC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School</w:t>
            </w:r>
            <w:proofErr w:type="spellEnd"/>
            <w:r w:rsidRPr="007501FC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Publishing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).</w:t>
            </w:r>
          </w:p>
          <w:p w:rsidR="008E4991" w:rsidRPr="007501FC" w:rsidRDefault="008E4991" w:rsidP="008E499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</w:p>
          <w:p w:rsidR="008E4991" w:rsidRPr="007501FC" w:rsidRDefault="008E4991" w:rsidP="008E499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Hornsey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M. J. (2008).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identity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theory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and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self‐categorization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theory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: A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historical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review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 </w:t>
            </w:r>
            <w:proofErr w:type="spellStart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and</w:t>
            </w:r>
            <w:proofErr w:type="spellEnd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personality</w:t>
            </w:r>
            <w:proofErr w:type="spellEnd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psychology</w:t>
            </w:r>
            <w:proofErr w:type="spellEnd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compass</w:t>
            </w:r>
            <w:proofErr w:type="spellEnd"/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 </w:t>
            </w:r>
            <w:r w:rsidRPr="007501FC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2</w:t>
            </w:r>
            <w:r w:rsidRPr="007501FC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(1), 204-222</w:t>
            </w: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8E4991" w:rsidRPr="007501FC" w:rsidRDefault="008E4991" w:rsidP="008E499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8E4991" w:rsidRPr="007501FC" w:rsidRDefault="008E4991" w:rsidP="008E499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Zeugner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-Roth, K. P.,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Žabkar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V., &amp;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Diamantopoulos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A. (2015).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ethnocentrism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national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identity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cosmopolitanism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as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drivers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behavior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A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identity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7501FC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7501FC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7501FC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01FC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international</w:t>
            </w:r>
            <w:proofErr w:type="spellEnd"/>
            <w:r w:rsidRPr="007501FC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7501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23</w:t>
            </w: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(2), 25-54.</w:t>
            </w:r>
          </w:p>
          <w:p w:rsidR="0083453F" w:rsidRPr="007501FC" w:rsidRDefault="0083453F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Habibi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M. R., Davidson, A., &amp;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Laroche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M. (2017).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What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managers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should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know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about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. </w:t>
            </w:r>
            <w:r w:rsidRPr="007501FC">
              <w:rPr>
                <w:i/>
                <w:iCs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7501FC">
              <w:rPr>
                <w:i/>
                <w:iCs/>
                <w:color w:val="000000" w:themeColor="text1"/>
                <w:lang w:eastAsia="hr-HR"/>
              </w:rPr>
              <w:t>Horizons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</w:t>
            </w:r>
            <w:r w:rsidRPr="007501FC">
              <w:rPr>
                <w:i/>
                <w:iCs/>
                <w:color w:val="000000" w:themeColor="text1"/>
                <w:lang w:eastAsia="hr-HR"/>
              </w:rPr>
              <w:t>60</w:t>
            </w:r>
            <w:r w:rsidRPr="007501FC">
              <w:rPr>
                <w:color w:val="000000" w:themeColor="text1"/>
                <w:lang w:eastAsia="hr-HR"/>
              </w:rPr>
              <w:t>(1), 113-121.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Kathan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W.,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Matzler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K., &amp;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Veider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V. (2016).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Your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business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model's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friend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or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foe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>?</w:t>
            </w:r>
            <w:r w:rsidRPr="007501FC">
              <w:rPr>
                <w:color w:val="000000" w:themeColor="text1"/>
                <w:lang w:eastAsia="hr-HR"/>
              </w:rPr>
              <w:t xml:space="preserve">. </w:t>
            </w:r>
            <w:r w:rsidRPr="007501FC">
              <w:rPr>
                <w:i/>
                <w:iCs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7501FC">
              <w:rPr>
                <w:i/>
                <w:iCs/>
                <w:color w:val="000000" w:themeColor="text1"/>
                <w:lang w:eastAsia="hr-HR"/>
              </w:rPr>
              <w:t>Horizons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</w:t>
            </w:r>
            <w:r w:rsidRPr="007501FC">
              <w:rPr>
                <w:i/>
                <w:iCs/>
                <w:color w:val="000000" w:themeColor="text1"/>
                <w:lang w:eastAsia="hr-HR"/>
              </w:rPr>
              <w:t>59</w:t>
            </w:r>
            <w:r w:rsidRPr="007501FC">
              <w:rPr>
                <w:color w:val="000000" w:themeColor="text1"/>
                <w:lang w:eastAsia="hr-HR"/>
              </w:rPr>
              <w:t>(6), 663-672.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Basselier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R.,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Langenus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G.,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Walravens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L. (2018).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Rise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Economic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Review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National Bank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Belgium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issue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iii, 57-78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r w:rsidRPr="007501FC">
              <w:rPr>
                <w:color w:val="000000" w:themeColor="text1"/>
                <w:lang w:eastAsia="hr-HR"/>
              </w:rPr>
              <w:t xml:space="preserve">Blue, S. (2017).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Sociology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Consumption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. In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book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: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Cambridge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Handbook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Sociology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: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Volume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2: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Specialty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and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Interdisciplinary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Studies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Chapter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: 27, Publisher: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Cambridge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 University Press,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Editors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: Kathleen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Korgen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>, pp.265-274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Warde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A. (2015).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Sociology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Consumption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Its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Recent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Development.</w:t>
            </w:r>
            <w:r w:rsidRPr="007501FC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Annual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Review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of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Sociology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>, Vol. 41, pp.117-134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7501FC">
              <w:rPr>
                <w:color w:val="000000" w:themeColor="text1"/>
                <w:lang w:eastAsia="hr-HR"/>
              </w:rPr>
              <w:t>Schaltegger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S.,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Hansen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E.G., </w:t>
            </w:r>
            <w:proofErr w:type="spellStart"/>
            <w:r w:rsidRPr="007501FC">
              <w:rPr>
                <w:color w:val="000000" w:themeColor="text1"/>
                <w:lang w:eastAsia="hr-HR"/>
              </w:rPr>
              <w:t>Lüdeke-Freund</w:t>
            </w:r>
            <w:proofErr w:type="spellEnd"/>
            <w:r w:rsidRPr="007501FC">
              <w:rPr>
                <w:color w:val="000000" w:themeColor="text1"/>
                <w:lang w:eastAsia="hr-HR"/>
              </w:rPr>
              <w:t xml:space="preserve">, F. (2016) </w:t>
            </w:r>
            <w:r w:rsidRPr="007501FC">
              <w:rPr>
                <w:b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Models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for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Sustainability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Origins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,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Present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Research,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and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 Future </w:t>
            </w:r>
            <w:proofErr w:type="spellStart"/>
            <w:r w:rsidRPr="007501FC">
              <w:rPr>
                <w:b/>
                <w:color w:val="000000" w:themeColor="text1"/>
                <w:lang w:eastAsia="hr-HR"/>
              </w:rPr>
              <w:t>Avenues</w:t>
            </w:r>
            <w:proofErr w:type="spellEnd"/>
            <w:r w:rsidRPr="007501FC">
              <w:rPr>
                <w:b/>
                <w:color w:val="000000" w:themeColor="text1"/>
                <w:lang w:eastAsia="hr-HR"/>
              </w:rPr>
              <w:t xml:space="preserve">.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Organization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 xml:space="preserve"> &amp; </w:t>
            </w:r>
            <w:proofErr w:type="spellStart"/>
            <w:r w:rsidRPr="007501FC">
              <w:rPr>
                <w:i/>
                <w:color w:val="000000" w:themeColor="text1"/>
                <w:lang w:eastAsia="hr-HR"/>
              </w:rPr>
              <w:t>Environment</w:t>
            </w:r>
            <w:proofErr w:type="spellEnd"/>
            <w:r w:rsidRPr="007501FC">
              <w:rPr>
                <w:i/>
                <w:color w:val="000000" w:themeColor="text1"/>
                <w:lang w:eastAsia="hr-HR"/>
              </w:rPr>
              <w:t>,</w:t>
            </w:r>
            <w:r w:rsidRPr="007501FC">
              <w:rPr>
                <w:b/>
                <w:color w:val="000000" w:themeColor="text1"/>
                <w:lang w:eastAsia="hr-HR"/>
              </w:rPr>
              <w:t xml:space="preserve"> </w:t>
            </w:r>
            <w:r w:rsidRPr="007501FC">
              <w:rPr>
                <w:color w:val="000000" w:themeColor="text1"/>
                <w:lang w:eastAsia="hr-HR"/>
              </w:rPr>
              <w:t>Vol. 29(1) 3–10</w:t>
            </w:r>
          </w:p>
          <w:p w:rsidR="00F539F4" w:rsidRPr="007501FC" w:rsidRDefault="00F539F4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7868FB" w:rsidRPr="007501FC" w:rsidRDefault="00F539F4" w:rsidP="00F539F4">
            <w:pPr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proofErr w:type="spellStart"/>
            <w:r w:rsidRPr="007501FC">
              <w:rPr>
                <w:rFonts w:cs="Calibri"/>
                <w:color w:val="000000" w:themeColor="text1"/>
              </w:rPr>
              <w:lastRenderedPageBreak/>
              <w:t>Kims</w:t>
            </w:r>
            <w:proofErr w:type="spellEnd"/>
            <w:r w:rsidRPr="007501FC">
              <w:rPr>
                <w:rFonts w:cs="Calibri"/>
                <w:color w:val="000000" w:themeColor="text1"/>
              </w:rPr>
              <w:t xml:space="preserve">, S. (2019) </w:t>
            </w:r>
            <w:hyperlink r:id="rId12" w:tgtFrame="_blank" w:history="1"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The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Process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Model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of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Corporate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Social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Responsibility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Communication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: CSR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Communication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and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its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Relationship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with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Consumers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’ CSR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Knowledge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, Trust,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and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Corporate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Reputation</w:t>
              </w:r>
              <w:proofErr w:type="spellEnd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7501FC">
                <w:rPr>
                  <w:rStyle w:val="Hiperveza"/>
                  <w:rFonts w:cs="Calibri"/>
                  <w:b/>
                  <w:color w:val="000000" w:themeColor="text1"/>
                </w:rPr>
                <w:t>Perception</w:t>
              </w:r>
              <w:proofErr w:type="spellEnd"/>
            </w:hyperlink>
            <w:r w:rsidRPr="007501FC">
              <w:rPr>
                <w:rFonts w:cs="Calibri"/>
                <w:color w:val="000000" w:themeColor="text1"/>
              </w:rPr>
              <w:t xml:space="preserve">, Journal </w:t>
            </w:r>
            <w:proofErr w:type="spellStart"/>
            <w:r w:rsidRPr="007501FC">
              <w:rPr>
                <w:rFonts w:cs="Calibri"/>
                <w:color w:val="000000" w:themeColor="text1"/>
              </w:rPr>
              <w:t>of</w:t>
            </w:r>
            <w:proofErr w:type="spellEnd"/>
            <w:r w:rsidRPr="007501FC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Calibri"/>
                <w:color w:val="000000" w:themeColor="text1"/>
              </w:rPr>
              <w:t>Busines</w:t>
            </w:r>
            <w:proofErr w:type="spellEnd"/>
            <w:r w:rsidRPr="007501FC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cs="Calibri"/>
                <w:color w:val="000000" w:themeColor="text1"/>
              </w:rPr>
              <w:t>Ethics</w:t>
            </w:r>
            <w:proofErr w:type="spellEnd"/>
            <w:r w:rsidRPr="007501FC">
              <w:rPr>
                <w:rFonts w:cs="Calibri"/>
                <w:color w:val="000000" w:themeColor="text1"/>
              </w:rPr>
              <w:t xml:space="preserve">, Vol. </w:t>
            </w:r>
            <w:r w:rsidRPr="007501FC">
              <w:rPr>
                <w:rFonts w:cs="Calibri"/>
                <w:color w:val="000000" w:themeColor="text1"/>
                <w:shd w:val="clear" w:color="auto" w:fill="FFFFFF"/>
              </w:rPr>
              <w:t xml:space="preserve">154 (4) 1143-1159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7501FC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7868FB" w:rsidRPr="007501FC" w:rsidRDefault="00F539F4" w:rsidP="00F539F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501FC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7501FC" w:rsidRPr="007501FC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501FC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1D9C" w:rsidRPr="007501FC" w:rsidRDefault="00081D9C" w:rsidP="00081D9C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Books</w:t>
            </w:r>
            <w:proofErr w:type="spellEnd"/>
            <w:r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:</w:t>
            </w:r>
          </w:p>
          <w:p w:rsidR="00081D9C" w:rsidRPr="007501FC" w:rsidRDefault="00081D9C" w:rsidP="00F539F4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Cannon</w:t>
            </w:r>
            <w:proofErr w:type="spellEnd"/>
            <w:r w:rsidRPr="007501FC">
              <w:rPr>
                <w:color w:val="000000" w:themeColor="text1"/>
              </w:rPr>
              <w:t xml:space="preserve">, T. (2012): </w:t>
            </w:r>
            <w:proofErr w:type="spellStart"/>
            <w:r w:rsidRPr="007501FC">
              <w:rPr>
                <w:b/>
                <w:color w:val="000000" w:themeColor="text1"/>
              </w:rPr>
              <w:t>Corporate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Responsibility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: </w:t>
            </w:r>
            <w:proofErr w:type="spellStart"/>
            <w:r w:rsidRPr="007501FC">
              <w:rPr>
                <w:b/>
                <w:color w:val="000000" w:themeColor="text1"/>
              </w:rPr>
              <w:t>governance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b/>
                <w:color w:val="000000" w:themeColor="text1"/>
              </w:rPr>
              <w:t>compliance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and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ethics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in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a </w:t>
            </w:r>
            <w:proofErr w:type="spellStart"/>
            <w:r w:rsidRPr="007501FC">
              <w:rPr>
                <w:b/>
                <w:color w:val="000000" w:themeColor="text1"/>
              </w:rPr>
              <w:t>sustainable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environment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Pearson</w:t>
            </w:r>
            <w:proofErr w:type="spellEnd"/>
            <w:r w:rsidRPr="007501FC">
              <w:rPr>
                <w:color w:val="000000" w:themeColor="text1"/>
              </w:rPr>
              <w:t xml:space="preserve">, 2nd </w:t>
            </w:r>
            <w:proofErr w:type="spellStart"/>
            <w:r w:rsidRPr="007501FC">
              <w:rPr>
                <w:color w:val="000000" w:themeColor="text1"/>
              </w:rPr>
              <w:t>ed</w:t>
            </w:r>
            <w:proofErr w:type="spellEnd"/>
            <w:r w:rsidRPr="007501FC">
              <w:rPr>
                <w:color w:val="000000" w:themeColor="text1"/>
              </w:rPr>
              <w:t>.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Cateora</w:t>
            </w:r>
            <w:proofErr w:type="spellEnd"/>
            <w:r w:rsidRPr="007501FC">
              <w:rPr>
                <w:color w:val="000000" w:themeColor="text1"/>
              </w:rPr>
              <w:t xml:space="preserve">, P., </w:t>
            </w:r>
            <w:proofErr w:type="spellStart"/>
            <w:r w:rsidRPr="007501FC">
              <w:rPr>
                <w:color w:val="000000" w:themeColor="text1"/>
              </w:rPr>
              <w:t>Gilly</w:t>
            </w:r>
            <w:proofErr w:type="spellEnd"/>
            <w:r w:rsidRPr="007501FC">
              <w:rPr>
                <w:color w:val="000000" w:themeColor="text1"/>
              </w:rPr>
              <w:t xml:space="preserve">, M., Graham, J. (2011): </w:t>
            </w:r>
            <w:r w:rsidRPr="007501FC">
              <w:rPr>
                <w:b/>
                <w:color w:val="000000" w:themeColor="text1"/>
              </w:rPr>
              <w:t>International Marketing</w:t>
            </w:r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McGraw-Hill</w:t>
            </w:r>
            <w:proofErr w:type="spellEnd"/>
            <w:r w:rsidRPr="007501FC">
              <w:rPr>
                <w:color w:val="000000" w:themeColor="text1"/>
              </w:rPr>
              <w:t xml:space="preserve">; 15th </w:t>
            </w:r>
            <w:proofErr w:type="spellStart"/>
            <w:r w:rsidRPr="007501FC">
              <w:rPr>
                <w:color w:val="000000" w:themeColor="text1"/>
              </w:rPr>
              <w:t>edition</w:t>
            </w:r>
            <w:proofErr w:type="spellEnd"/>
            <w:r w:rsidRPr="007501FC">
              <w:rPr>
                <w:color w:val="000000" w:themeColor="text1"/>
              </w:rPr>
              <w:t xml:space="preserve">; </w:t>
            </w:r>
            <w:proofErr w:type="spellStart"/>
            <w:r w:rsidR="003C0EDB" w:rsidRPr="007501FC">
              <w:rPr>
                <w:color w:val="000000" w:themeColor="text1"/>
              </w:rPr>
              <w:t>Chapter</w:t>
            </w:r>
            <w:proofErr w:type="spellEnd"/>
            <w:r w:rsidR="003C0EDB" w:rsidRPr="007501FC">
              <w:rPr>
                <w:color w:val="000000" w:themeColor="text1"/>
              </w:rPr>
              <w:t xml:space="preserve"> 5</w:t>
            </w:r>
            <w:r w:rsidRPr="007501FC">
              <w:rPr>
                <w:color w:val="000000" w:themeColor="text1"/>
              </w:rPr>
              <w:t xml:space="preserve">: </w:t>
            </w:r>
            <w:proofErr w:type="spellStart"/>
            <w:r w:rsidRPr="007501FC">
              <w:rPr>
                <w:color w:val="000000" w:themeColor="text1"/>
              </w:rPr>
              <w:t>Culture</w:t>
            </w:r>
            <w:proofErr w:type="spellEnd"/>
            <w:r w:rsidRPr="007501FC">
              <w:rPr>
                <w:color w:val="000000" w:themeColor="text1"/>
              </w:rPr>
              <w:t xml:space="preserve"> Management </w:t>
            </w:r>
            <w:proofErr w:type="spellStart"/>
            <w:r w:rsidRPr="007501FC">
              <w:rPr>
                <w:color w:val="000000" w:themeColor="text1"/>
              </w:rPr>
              <w:t>Style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Business Systems, </w:t>
            </w:r>
            <w:proofErr w:type="spellStart"/>
            <w:r w:rsidRPr="007501FC">
              <w:rPr>
                <w:color w:val="000000" w:themeColor="text1"/>
              </w:rPr>
              <w:t>pp</w:t>
            </w:r>
            <w:proofErr w:type="spellEnd"/>
            <w:r w:rsidRPr="007501FC">
              <w:rPr>
                <w:color w:val="000000" w:themeColor="text1"/>
              </w:rPr>
              <w:t>. 124-157</w:t>
            </w: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Gesteland</w:t>
            </w:r>
            <w:proofErr w:type="spellEnd"/>
            <w:r w:rsidRPr="007501FC">
              <w:rPr>
                <w:color w:val="000000" w:themeColor="text1"/>
              </w:rPr>
              <w:t xml:space="preserve">, R. R. (2005): </w:t>
            </w:r>
            <w:proofErr w:type="spellStart"/>
            <w:r w:rsidRPr="007501FC">
              <w:rPr>
                <w:b/>
                <w:color w:val="000000" w:themeColor="text1"/>
              </w:rPr>
              <w:t>Cros-Cultural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Business </w:t>
            </w:r>
            <w:proofErr w:type="spellStart"/>
            <w:r w:rsidRPr="007501FC">
              <w:rPr>
                <w:b/>
                <w:color w:val="000000" w:themeColor="text1"/>
              </w:rPr>
              <w:t>Behaviour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: </w:t>
            </w:r>
            <w:proofErr w:type="spellStart"/>
            <w:r w:rsidRPr="007501FC">
              <w:rPr>
                <w:b/>
                <w:color w:val="000000" w:themeColor="text1"/>
              </w:rPr>
              <w:t>Negotiating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b/>
                <w:color w:val="000000" w:themeColor="text1"/>
              </w:rPr>
              <w:t>Selling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b/>
                <w:color w:val="000000" w:themeColor="text1"/>
              </w:rPr>
              <w:t>Sourcing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and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Managing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Across</w:t>
            </w:r>
            <w:proofErr w:type="spellEnd"/>
            <w:r w:rsidRPr="007501FC">
              <w:rPr>
                <w:b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b/>
                <w:color w:val="000000" w:themeColor="text1"/>
              </w:rPr>
              <w:t>Cultures</w:t>
            </w:r>
            <w:proofErr w:type="spellEnd"/>
            <w:r w:rsidRPr="007501FC">
              <w:rPr>
                <w:color w:val="000000" w:themeColor="text1"/>
              </w:rPr>
              <w:t xml:space="preserve">, </w:t>
            </w:r>
            <w:proofErr w:type="spellStart"/>
            <w:r w:rsidRPr="007501FC">
              <w:rPr>
                <w:color w:val="000000" w:themeColor="text1"/>
              </w:rPr>
              <w:t>Copenhagen</w:t>
            </w:r>
            <w:proofErr w:type="spellEnd"/>
            <w:r w:rsidRPr="007501FC">
              <w:rPr>
                <w:color w:val="000000" w:themeColor="text1"/>
              </w:rPr>
              <w:t xml:space="preserve"> Business </w:t>
            </w:r>
            <w:proofErr w:type="spellStart"/>
            <w:r w:rsidRPr="007501FC">
              <w:rPr>
                <w:color w:val="000000" w:themeColor="text1"/>
              </w:rPr>
              <w:t>School</w:t>
            </w:r>
            <w:proofErr w:type="spellEnd"/>
            <w:r w:rsidRPr="007501FC">
              <w:rPr>
                <w:color w:val="000000" w:themeColor="text1"/>
              </w:rPr>
              <w:t xml:space="preserve"> Press, </w:t>
            </w:r>
            <w:proofErr w:type="spellStart"/>
            <w:r w:rsidRPr="007501FC">
              <w:rPr>
                <w:color w:val="000000" w:themeColor="text1"/>
              </w:rPr>
              <w:t>Abingdon</w:t>
            </w:r>
            <w:proofErr w:type="spellEnd"/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</w:p>
          <w:p w:rsidR="00F539F4" w:rsidRPr="007501FC" w:rsidRDefault="003C0EDB" w:rsidP="00F539F4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Other</w:t>
            </w:r>
            <w:proofErr w:type="spellEnd"/>
            <w:r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sources</w:t>
            </w:r>
            <w:proofErr w:type="spellEnd"/>
            <w:r w:rsidR="00F539F4" w:rsidRPr="007501FC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:</w:t>
            </w:r>
          </w:p>
          <w:p w:rsidR="00081D9C" w:rsidRPr="007501FC" w:rsidRDefault="00081D9C" w:rsidP="00F539F4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</w:p>
          <w:p w:rsidR="00F539F4" w:rsidRPr="007501FC" w:rsidRDefault="00F539F4" w:rsidP="00F539F4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r w:rsidRPr="007501FC">
              <w:rPr>
                <w:color w:val="000000" w:themeColor="text1"/>
              </w:rPr>
              <w:t xml:space="preserve">World </w:t>
            </w:r>
            <w:proofErr w:type="spellStart"/>
            <w:r w:rsidRPr="007501FC">
              <w:rPr>
                <w:color w:val="000000" w:themeColor="text1"/>
              </w:rPr>
              <w:t>Economic</w:t>
            </w:r>
            <w:proofErr w:type="spellEnd"/>
            <w:r w:rsidRPr="007501FC">
              <w:rPr>
                <w:color w:val="000000" w:themeColor="text1"/>
              </w:rPr>
              <w:t xml:space="preserve"> Forum: </w:t>
            </w:r>
            <w:proofErr w:type="spellStart"/>
            <w:r w:rsidRPr="007501FC">
              <w:rPr>
                <w:color w:val="000000" w:themeColor="text1"/>
              </w:rPr>
              <w:t>What's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next</w:t>
            </w:r>
            <w:proofErr w:type="spellEnd"/>
            <w:r w:rsidRPr="007501FC">
              <w:rPr>
                <w:color w:val="000000" w:themeColor="text1"/>
              </w:rPr>
              <w:t xml:space="preserve"> for </w:t>
            </w:r>
            <w:proofErr w:type="spellStart"/>
            <w:r w:rsidRPr="007501FC">
              <w:rPr>
                <w:color w:val="000000" w:themeColor="text1"/>
              </w:rPr>
              <w:t>sharing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economy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3" w:history="1">
              <w:r w:rsidRPr="007501FC">
                <w:rPr>
                  <w:rStyle w:val="Hiperveza"/>
                  <w:color w:val="000000" w:themeColor="text1"/>
                </w:rPr>
                <w:t>https://www.youtube.com/watch?v=DNBY8yNXGoA</w:t>
              </w:r>
            </w:hyperlink>
            <w:r w:rsidRPr="007501FC">
              <w:rPr>
                <w:rStyle w:val="Hiperveza"/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r w:rsidRPr="007501FC">
              <w:rPr>
                <w:color w:val="000000" w:themeColor="text1"/>
              </w:rPr>
              <w:t xml:space="preserve">World </w:t>
            </w:r>
            <w:proofErr w:type="spellStart"/>
            <w:r w:rsidRPr="007501FC">
              <w:rPr>
                <w:color w:val="000000" w:themeColor="text1"/>
              </w:rPr>
              <w:t>Economic</w:t>
            </w:r>
            <w:proofErr w:type="spellEnd"/>
            <w:r w:rsidRPr="007501FC">
              <w:rPr>
                <w:color w:val="000000" w:themeColor="text1"/>
              </w:rPr>
              <w:t xml:space="preserve"> Forum: </w:t>
            </w:r>
            <w:proofErr w:type="spellStart"/>
            <w:r w:rsidRPr="007501FC">
              <w:rPr>
                <w:color w:val="000000" w:themeColor="text1"/>
              </w:rPr>
              <w:t>When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is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sharing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not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really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sharing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4" w:history="1">
              <w:r w:rsidRPr="007501FC">
                <w:rPr>
                  <w:rStyle w:val="Hiperveza"/>
                  <w:color w:val="000000" w:themeColor="text1"/>
                </w:rPr>
                <w:t>https://www.weforum.org/agenda/2017/12/when-is-sharing-not-really-sharing/</w:t>
              </w:r>
            </w:hyperlink>
            <w:r w:rsidRPr="007501FC">
              <w:rPr>
                <w:rStyle w:val="Hiperveza"/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rStyle w:val="Hiperveza"/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Harvard</w:t>
            </w:r>
            <w:proofErr w:type="spellEnd"/>
            <w:r w:rsidRPr="007501FC">
              <w:rPr>
                <w:color w:val="000000" w:themeColor="text1"/>
              </w:rPr>
              <w:t xml:space="preserve"> Business </w:t>
            </w:r>
            <w:proofErr w:type="spellStart"/>
            <w:r w:rsidRPr="007501FC">
              <w:rPr>
                <w:color w:val="000000" w:themeColor="text1"/>
              </w:rPr>
              <w:t>Review</w:t>
            </w:r>
            <w:proofErr w:type="spellEnd"/>
            <w:r w:rsidRPr="007501FC">
              <w:rPr>
                <w:color w:val="000000" w:themeColor="text1"/>
              </w:rPr>
              <w:t xml:space="preserve">: </w:t>
            </w:r>
            <w:proofErr w:type="spellStart"/>
            <w:r w:rsidRPr="007501FC">
              <w:rPr>
                <w:color w:val="000000" w:themeColor="text1"/>
              </w:rPr>
              <w:t>The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sharing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economy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isn't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about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sharing</w:t>
            </w:r>
            <w:proofErr w:type="spellEnd"/>
            <w:r w:rsidRPr="007501FC">
              <w:rPr>
                <w:color w:val="000000" w:themeColor="text1"/>
              </w:rPr>
              <w:t xml:space="preserve"> at </w:t>
            </w:r>
            <w:proofErr w:type="spellStart"/>
            <w:r w:rsidRPr="007501FC">
              <w:rPr>
                <w:color w:val="000000" w:themeColor="text1"/>
              </w:rPr>
              <w:t>all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5" w:history="1">
              <w:r w:rsidRPr="007501FC">
                <w:rPr>
                  <w:rStyle w:val="Hiperveza"/>
                  <w:color w:val="000000" w:themeColor="text1"/>
                </w:rPr>
                <w:t>https://hbr.org/2015/01/the-sharing-economy-isnt-about-sharing-at-all</w:t>
              </w:r>
            </w:hyperlink>
            <w:r w:rsidRPr="007501FC">
              <w:rPr>
                <w:rStyle w:val="Hiperveza"/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TEDxWWF</w:t>
            </w:r>
            <w:proofErr w:type="spellEnd"/>
            <w:r w:rsidRPr="007501FC">
              <w:rPr>
                <w:color w:val="000000" w:themeColor="text1"/>
              </w:rPr>
              <w:t xml:space="preserve"> - </w:t>
            </w:r>
            <w:proofErr w:type="spellStart"/>
            <w:r w:rsidRPr="007501FC">
              <w:rPr>
                <w:color w:val="000000" w:themeColor="text1"/>
              </w:rPr>
              <w:t>Mike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Barry</w:t>
            </w:r>
            <w:proofErr w:type="spellEnd"/>
            <w:r w:rsidRPr="007501FC">
              <w:rPr>
                <w:color w:val="000000" w:themeColor="text1"/>
              </w:rPr>
              <w:t xml:space="preserve">: A </w:t>
            </w:r>
            <w:proofErr w:type="spellStart"/>
            <w:r w:rsidRPr="007501FC">
              <w:rPr>
                <w:color w:val="000000" w:themeColor="text1"/>
              </w:rPr>
              <w:t>Manifesto</w:t>
            </w:r>
            <w:proofErr w:type="spellEnd"/>
            <w:r w:rsidRPr="007501FC">
              <w:rPr>
                <w:color w:val="000000" w:themeColor="text1"/>
              </w:rPr>
              <w:t xml:space="preserve"> for a </w:t>
            </w:r>
            <w:proofErr w:type="spellStart"/>
            <w:r w:rsidRPr="007501FC">
              <w:rPr>
                <w:color w:val="000000" w:themeColor="text1"/>
              </w:rPr>
              <w:t>Sustainable</w:t>
            </w:r>
            <w:proofErr w:type="spellEnd"/>
            <w:r w:rsidRPr="007501FC">
              <w:rPr>
                <w:color w:val="000000" w:themeColor="text1"/>
              </w:rPr>
              <w:t xml:space="preserve"> Business </w:t>
            </w:r>
            <w:proofErr w:type="spellStart"/>
            <w:r w:rsidRPr="007501FC">
              <w:rPr>
                <w:color w:val="000000" w:themeColor="text1"/>
              </w:rPr>
              <w:t>Revolution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6" w:history="1">
              <w:r w:rsidRPr="007501FC">
                <w:rPr>
                  <w:rStyle w:val="Hiperveza"/>
                  <w:color w:val="000000" w:themeColor="text1"/>
                </w:rPr>
                <w:t>https://www.youtube.com/watch?v=xUDVDh8ktHw</w:t>
              </w:r>
            </w:hyperlink>
            <w:r w:rsidRPr="007501FC">
              <w:rPr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r w:rsidRPr="007501FC">
              <w:rPr>
                <w:color w:val="000000" w:themeColor="text1"/>
              </w:rPr>
              <w:t xml:space="preserve">Unilever: A </w:t>
            </w:r>
            <w:proofErr w:type="spellStart"/>
            <w:r w:rsidRPr="007501FC">
              <w:rPr>
                <w:color w:val="000000" w:themeColor="text1"/>
              </w:rPr>
              <w:t>Sustainable</w:t>
            </w:r>
            <w:proofErr w:type="spellEnd"/>
            <w:r w:rsidRPr="007501FC">
              <w:rPr>
                <w:color w:val="000000" w:themeColor="text1"/>
              </w:rPr>
              <w:t xml:space="preserve"> Business Model - Business for </w:t>
            </w:r>
            <w:proofErr w:type="spellStart"/>
            <w:r w:rsidRPr="007501FC">
              <w:rPr>
                <w:color w:val="000000" w:themeColor="text1"/>
              </w:rPr>
              <w:t>Peace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speech</w:t>
            </w:r>
            <w:proofErr w:type="spellEnd"/>
            <w:r w:rsidRPr="007501FC">
              <w:rPr>
                <w:color w:val="000000" w:themeColor="text1"/>
              </w:rPr>
              <w:t xml:space="preserve">, Paul </w:t>
            </w:r>
            <w:proofErr w:type="spellStart"/>
            <w:r w:rsidRPr="007501FC">
              <w:rPr>
                <w:color w:val="000000" w:themeColor="text1"/>
              </w:rPr>
              <w:t>Polman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7" w:history="1">
              <w:r w:rsidRPr="007501FC">
                <w:rPr>
                  <w:rStyle w:val="Hiperveza"/>
                  <w:color w:val="000000" w:themeColor="text1"/>
                </w:rPr>
                <w:t>https://www.youtube.com/watch?v=ONj7T6VWgx8</w:t>
              </w:r>
            </w:hyperlink>
            <w:r w:rsidRPr="007501FC">
              <w:rPr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Ethical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consumerism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and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the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power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of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having</w:t>
            </w:r>
            <w:proofErr w:type="spellEnd"/>
            <w:r w:rsidRPr="007501FC">
              <w:rPr>
                <w:color w:val="000000" w:themeColor="text1"/>
              </w:rPr>
              <w:t xml:space="preserve"> a </w:t>
            </w:r>
            <w:proofErr w:type="spellStart"/>
            <w:r w:rsidRPr="007501FC">
              <w:rPr>
                <w:color w:val="000000" w:themeColor="text1"/>
              </w:rPr>
              <w:t>choice</w:t>
            </w:r>
            <w:proofErr w:type="spellEnd"/>
            <w:r w:rsidRPr="007501FC">
              <w:rPr>
                <w:color w:val="000000" w:themeColor="text1"/>
              </w:rPr>
              <w:t xml:space="preserve"> / </w:t>
            </w:r>
            <w:proofErr w:type="spellStart"/>
            <w:r w:rsidRPr="007501FC">
              <w:rPr>
                <w:color w:val="000000" w:themeColor="text1"/>
              </w:rPr>
              <w:t>voice</w:t>
            </w:r>
            <w:proofErr w:type="spellEnd"/>
            <w:r w:rsidRPr="007501FC">
              <w:rPr>
                <w:color w:val="000000" w:themeColor="text1"/>
              </w:rPr>
              <w:t xml:space="preserve"> : </w:t>
            </w:r>
            <w:proofErr w:type="spellStart"/>
            <w:r w:rsidRPr="007501FC">
              <w:rPr>
                <w:color w:val="000000" w:themeColor="text1"/>
              </w:rPr>
              <w:t>Jason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Garman</w:t>
            </w:r>
            <w:proofErr w:type="spellEnd"/>
            <w:r w:rsidRPr="007501FC">
              <w:rPr>
                <w:color w:val="000000" w:themeColor="text1"/>
              </w:rPr>
              <w:t xml:space="preserve"> at </w:t>
            </w:r>
            <w:proofErr w:type="spellStart"/>
            <w:r w:rsidRPr="007501FC">
              <w:rPr>
                <w:color w:val="000000" w:themeColor="text1"/>
              </w:rPr>
              <w:t>TEDxTeAro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8" w:history="1">
              <w:r w:rsidRPr="007501FC">
                <w:rPr>
                  <w:rStyle w:val="Hiperveza"/>
                  <w:color w:val="000000" w:themeColor="text1"/>
                </w:rPr>
                <w:t>https://www.youtube.com/watch?v=GAG-t-kXcqE</w:t>
              </w:r>
            </w:hyperlink>
            <w:r w:rsidRPr="007501FC">
              <w:rPr>
                <w:color w:val="000000" w:themeColor="text1"/>
              </w:rPr>
              <w:t>)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t>Responsible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consumption</w:t>
            </w:r>
            <w:proofErr w:type="spellEnd"/>
            <w:r w:rsidRPr="007501FC">
              <w:rPr>
                <w:color w:val="000000" w:themeColor="text1"/>
              </w:rPr>
              <w:t xml:space="preserve"> -- </w:t>
            </w:r>
            <w:proofErr w:type="spellStart"/>
            <w:r w:rsidRPr="007501FC">
              <w:rPr>
                <w:color w:val="000000" w:themeColor="text1"/>
              </w:rPr>
              <w:t>the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soft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power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of</w:t>
            </w:r>
            <w:proofErr w:type="spellEnd"/>
            <w:r w:rsidRPr="007501FC">
              <w:rPr>
                <w:color w:val="000000" w:themeColor="text1"/>
              </w:rPr>
              <w:t xml:space="preserve"> story </w:t>
            </w:r>
            <w:proofErr w:type="spellStart"/>
            <w:r w:rsidRPr="007501FC">
              <w:rPr>
                <w:color w:val="000000" w:themeColor="text1"/>
              </w:rPr>
              <w:t>telling</w:t>
            </w:r>
            <w:proofErr w:type="spellEnd"/>
            <w:r w:rsidRPr="007501FC">
              <w:rPr>
                <w:color w:val="000000" w:themeColor="text1"/>
              </w:rPr>
              <w:t xml:space="preserve">: </w:t>
            </w:r>
            <w:proofErr w:type="spellStart"/>
            <w:r w:rsidRPr="007501FC">
              <w:rPr>
                <w:color w:val="000000" w:themeColor="text1"/>
              </w:rPr>
              <w:t>Guido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Palazzo</w:t>
            </w:r>
            <w:proofErr w:type="spellEnd"/>
            <w:r w:rsidRPr="007501FC">
              <w:rPr>
                <w:color w:val="000000" w:themeColor="text1"/>
              </w:rPr>
              <w:t xml:space="preserve"> at </w:t>
            </w:r>
            <w:proofErr w:type="spellStart"/>
            <w:r w:rsidRPr="007501FC">
              <w:rPr>
                <w:color w:val="000000" w:themeColor="text1"/>
              </w:rPr>
              <w:t>TEDxLausanne</w:t>
            </w:r>
            <w:proofErr w:type="spellEnd"/>
            <w:r w:rsidRPr="007501FC">
              <w:rPr>
                <w:color w:val="000000" w:themeColor="text1"/>
              </w:rPr>
              <w:t xml:space="preserve"> (</w:t>
            </w:r>
            <w:hyperlink r:id="rId19" w:history="1">
              <w:r w:rsidRPr="007501FC">
                <w:rPr>
                  <w:rStyle w:val="Hiperveza"/>
                  <w:color w:val="000000" w:themeColor="text1"/>
                </w:rPr>
                <w:t>https://www.youtube.com/watch?v=j7c9b9A2AHc</w:t>
              </w:r>
            </w:hyperlink>
            <w:r w:rsidRPr="007501FC">
              <w:rPr>
                <w:color w:val="000000" w:themeColor="text1"/>
              </w:rPr>
              <w:t xml:space="preserve">) </w:t>
            </w:r>
          </w:p>
          <w:p w:rsidR="00F539F4" w:rsidRPr="007501FC" w:rsidRDefault="00F539F4" w:rsidP="00F539F4">
            <w:pPr>
              <w:rPr>
                <w:color w:val="000000" w:themeColor="text1"/>
              </w:rPr>
            </w:pPr>
            <w:proofErr w:type="spellStart"/>
            <w:r w:rsidRPr="007501FC">
              <w:rPr>
                <w:color w:val="000000" w:themeColor="text1"/>
              </w:rPr>
              <w:lastRenderedPageBreak/>
              <w:t>The</w:t>
            </w:r>
            <w:proofErr w:type="spellEnd"/>
            <w:r w:rsidRPr="007501FC">
              <w:rPr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color w:val="000000" w:themeColor="text1"/>
              </w:rPr>
              <w:t>Naked</w:t>
            </w:r>
            <w:proofErr w:type="spellEnd"/>
            <w:r w:rsidRPr="007501FC">
              <w:rPr>
                <w:color w:val="000000" w:themeColor="text1"/>
              </w:rPr>
              <w:t xml:space="preserve"> Brand (</w:t>
            </w:r>
            <w:hyperlink r:id="rId20" w:history="1">
              <w:r w:rsidRPr="007501FC">
                <w:rPr>
                  <w:rStyle w:val="Hiperveza"/>
                  <w:color w:val="000000" w:themeColor="text1"/>
                </w:rPr>
                <w:t>https://www.youtube.com/watch?v=JZtcOmFK-rk</w:t>
              </w:r>
            </w:hyperlink>
            <w:r w:rsidRPr="007501FC">
              <w:rPr>
                <w:color w:val="000000" w:themeColor="text1"/>
              </w:rPr>
              <w:t>)</w:t>
            </w:r>
          </w:p>
          <w:p w:rsidR="007868FB" w:rsidRPr="007501FC" w:rsidRDefault="00F539F4" w:rsidP="00F539F4">
            <w:pPr>
              <w:pStyle w:val="Naslov1"/>
              <w:spacing w:before="0" w:beforeAutospacing="0" w:after="0" w:afterAutospacing="0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Cross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cultural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communication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| </w:t>
            </w: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Pellegrino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Riccardi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| </w:t>
            </w:r>
            <w:proofErr w:type="spellStart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TEDxBergen</w:t>
            </w:r>
            <w:proofErr w:type="spellEnd"/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(</w:t>
            </w:r>
            <w:hyperlink r:id="rId21" w:history="1">
              <w:r w:rsidRPr="007501FC">
                <w:rPr>
                  <w:rStyle w:val="Hiperveza"/>
                  <w:rFonts w:cs="Calibri"/>
                  <w:b w:val="0"/>
                  <w:bCs w:val="0"/>
                  <w:color w:val="000000" w:themeColor="text1"/>
                  <w:sz w:val="22"/>
                  <w:szCs w:val="22"/>
                </w:rPr>
                <w:t>https://youtu.be/YMyofREc5Jk</w:t>
              </w:r>
            </w:hyperlink>
            <w:r w:rsidRPr="007501FC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7501FC" w:rsidRPr="007501FC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501FC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4864" w:rsidRPr="007501FC" w:rsidRDefault="00964864" w:rsidP="00A24E1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Monitoring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attendance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and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execution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other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student’s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obligations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(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teacher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>)</w:t>
            </w:r>
          </w:p>
          <w:p w:rsidR="00964864" w:rsidRPr="007501FC" w:rsidRDefault="00964864" w:rsidP="00A24E1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Teaching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Supervision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(Vice Dean for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Education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>)</w:t>
            </w:r>
          </w:p>
          <w:p w:rsidR="00964864" w:rsidRPr="007501FC" w:rsidRDefault="00964864" w:rsidP="00A24E1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Analysis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success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studies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in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all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subject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studies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(Vice Dean for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Education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>)</w:t>
            </w:r>
          </w:p>
          <w:p w:rsidR="00964864" w:rsidRPr="007501FC" w:rsidRDefault="00964864" w:rsidP="00A24E1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Student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survey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on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quality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teachers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and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teaching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for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each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subject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study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(UNIST, Centre for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Quality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Improvement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>)</w:t>
            </w:r>
          </w:p>
          <w:p w:rsidR="007868FB" w:rsidRPr="007501FC" w:rsidRDefault="00964864" w:rsidP="00A24E1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examination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conducted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by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subject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teacher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all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learning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outcomes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subjectare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examined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.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Periodic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examination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content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exam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is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conducted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in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order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to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verifythe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appropriateness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method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of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validatingthe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learning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outcomes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 xml:space="preserve"> (Vice Dean for </w:t>
            </w:r>
            <w:proofErr w:type="spellStart"/>
            <w:r w:rsidRPr="007501FC">
              <w:rPr>
                <w:rFonts w:asciiTheme="minorHAnsi" w:hAnsiTheme="minorHAnsi" w:cs="Arial"/>
                <w:color w:val="000000" w:themeColor="text1"/>
              </w:rPr>
              <w:t>Education</w:t>
            </w:r>
            <w:proofErr w:type="spellEnd"/>
            <w:r w:rsidRPr="007501FC">
              <w:rPr>
                <w:rFonts w:asciiTheme="minorHAnsi" w:hAnsiTheme="minorHAnsi" w:cs="Arial"/>
                <w:color w:val="000000" w:themeColor="text1"/>
              </w:rPr>
              <w:t>)</w:t>
            </w:r>
          </w:p>
        </w:tc>
      </w:tr>
      <w:tr w:rsidR="007501FC" w:rsidRPr="007501FC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501FC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501F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501FC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7501FC" w:rsidRDefault="00431C20">
      <w:pPr>
        <w:rPr>
          <w:color w:val="000000" w:themeColor="text1"/>
        </w:rPr>
      </w:pPr>
    </w:p>
    <w:sectPr w:rsidR="00431C20" w:rsidRPr="007501FC" w:rsidSect="00431C20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56A" w:rsidRDefault="008E056A" w:rsidP="007868FB">
      <w:pPr>
        <w:spacing w:after="0" w:line="240" w:lineRule="auto"/>
      </w:pPr>
      <w:r>
        <w:separator/>
      </w:r>
    </w:p>
  </w:endnote>
  <w:endnote w:type="continuationSeparator" w:id="0">
    <w:p w:rsidR="008E056A" w:rsidRDefault="008E056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FA4" w:rsidRDefault="007A3FA4" w:rsidP="007A3FA4">
    <w:pPr>
      <w:pStyle w:val="Zaglavlje"/>
    </w:pPr>
  </w:p>
  <w:p w:rsidR="007A3FA4" w:rsidRDefault="007A3FA4" w:rsidP="007A3FA4"/>
  <w:p w:rsidR="007A3FA4" w:rsidRDefault="007A3FA4" w:rsidP="007A3FA4">
    <w:pPr>
      <w:pStyle w:val="Podnoje"/>
    </w:pPr>
  </w:p>
  <w:p w:rsidR="007A3FA4" w:rsidRDefault="007A3FA4" w:rsidP="007A3FA4"/>
  <w:p w:rsidR="007A3FA4" w:rsidRDefault="007A3FA4" w:rsidP="007A3FA4">
    <w:pPr>
      <w:pStyle w:val="Podnoje"/>
    </w:pPr>
    <w:r>
      <w:t>2020./2021. 01/12/20 – 40.Sj. FV</w:t>
    </w:r>
  </w:p>
  <w:p w:rsidR="007A3FA4" w:rsidRDefault="007A3FA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56A" w:rsidRDefault="008E056A" w:rsidP="007868FB">
      <w:pPr>
        <w:spacing w:after="0" w:line="240" w:lineRule="auto"/>
      </w:pPr>
      <w:r>
        <w:separator/>
      </w:r>
    </w:p>
  </w:footnote>
  <w:footnote w:type="continuationSeparator" w:id="0">
    <w:p w:rsidR="008E056A" w:rsidRDefault="008E056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952DF"/>
    <w:multiLevelType w:val="hybridMultilevel"/>
    <w:tmpl w:val="DD8E2F1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E3FA4"/>
    <w:multiLevelType w:val="hybridMultilevel"/>
    <w:tmpl w:val="860282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E329C"/>
    <w:multiLevelType w:val="hybridMultilevel"/>
    <w:tmpl w:val="13E0F4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65D85"/>
    <w:multiLevelType w:val="hybridMultilevel"/>
    <w:tmpl w:val="7FC64BC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491530"/>
    <w:multiLevelType w:val="hybridMultilevel"/>
    <w:tmpl w:val="B8FC47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rio">
    <w15:presenceInfo w15:providerId="Windows Live" w15:userId="8e780906574c0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07D24"/>
    <w:rsid w:val="00057D36"/>
    <w:rsid w:val="00081D9C"/>
    <w:rsid w:val="00082272"/>
    <w:rsid w:val="00082789"/>
    <w:rsid w:val="001D3E63"/>
    <w:rsid w:val="001F1E7A"/>
    <w:rsid w:val="00247186"/>
    <w:rsid w:val="00270024"/>
    <w:rsid w:val="002F16B1"/>
    <w:rsid w:val="00305BC3"/>
    <w:rsid w:val="00315F6C"/>
    <w:rsid w:val="00337B2C"/>
    <w:rsid w:val="003500CB"/>
    <w:rsid w:val="003547D4"/>
    <w:rsid w:val="003668A2"/>
    <w:rsid w:val="003A0D36"/>
    <w:rsid w:val="003C0EDB"/>
    <w:rsid w:val="004307F7"/>
    <w:rsid w:val="00431C20"/>
    <w:rsid w:val="00460647"/>
    <w:rsid w:val="00491910"/>
    <w:rsid w:val="004C3CDB"/>
    <w:rsid w:val="00542577"/>
    <w:rsid w:val="005812FF"/>
    <w:rsid w:val="00586030"/>
    <w:rsid w:val="005B51A4"/>
    <w:rsid w:val="00686091"/>
    <w:rsid w:val="006E2ECF"/>
    <w:rsid w:val="00721162"/>
    <w:rsid w:val="0074041E"/>
    <w:rsid w:val="007501FC"/>
    <w:rsid w:val="007868FB"/>
    <w:rsid w:val="007A19D9"/>
    <w:rsid w:val="007A3FA4"/>
    <w:rsid w:val="00824996"/>
    <w:rsid w:val="00831854"/>
    <w:rsid w:val="0083453F"/>
    <w:rsid w:val="008630D3"/>
    <w:rsid w:val="00867C85"/>
    <w:rsid w:val="0089142C"/>
    <w:rsid w:val="008B0A7F"/>
    <w:rsid w:val="008B64C7"/>
    <w:rsid w:val="008E056A"/>
    <w:rsid w:val="008E4991"/>
    <w:rsid w:val="008E4B36"/>
    <w:rsid w:val="00964864"/>
    <w:rsid w:val="0098441B"/>
    <w:rsid w:val="009848AF"/>
    <w:rsid w:val="009B1514"/>
    <w:rsid w:val="009D6060"/>
    <w:rsid w:val="00A24E19"/>
    <w:rsid w:val="00A30B24"/>
    <w:rsid w:val="00A81591"/>
    <w:rsid w:val="00A86491"/>
    <w:rsid w:val="00AE0E4E"/>
    <w:rsid w:val="00B4513F"/>
    <w:rsid w:val="00BB7CFA"/>
    <w:rsid w:val="00BD760B"/>
    <w:rsid w:val="00C80F5F"/>
    <w:rsid w:val="00C97959"/>
    <w:rsid w:val="00CB4856"/>
    <w:rsid w:val="00D0215D"/>
    <w:rsid w:val="00DC7264"/>
    <w:rsid w:val="00E03C98"/>
    <w:rsid w:val="00E16E52"/>
    <w:rsid w:val="00E9255A"/>
    <w:rsid w:val="00F0667E"/>
    <w:rsid w:val="00F06975"/>
    <w:rsid w:val="00F31CBA"/>
    <w:rsid w:val="00F50570"/>
    <w:rsid w:val="00F539F4"/>
    <w:rsid w:val="00FD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330C"/>
  <w15:docId w15:val="{9E82B22B-6B37-4C29-9820-14083821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paragraph" w:styleId="Naslov1">
    <w:name w:val="heading 1"/>
    <w:basedOn w:val="Normal"/>
    <w:link w:val="Naslov1Char"/>
    <w:uiPriority w:val="9"/>
    <w:qFormat/>
    <w:rsid w:val="00F539F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3CDB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uiPriority w:val="99"/>
    <w:unhideWhenUsed/>
    <w:rsid w:val="00F539F4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F539F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57/978-1-349-95121-5_2192-1" TargetMode="External"/><Relationship Id="rId13" Type="http://schemas.openxmlformats.org/officeDocument/2006/relationships/hyperlink" Target="https://www.youtube.com/watch?v=DNBY8yNXGoA" TargetMode="External"/><Relationship Id="rId18" Type="http://schemas.openxmlformats.org/officeDocument/2006/relationships/hyperlink" Target="https://www.youtube.com/watch?v=GAG-t-kXcq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YMyofREc5Jk" TargetMode="External"/><Relationship Id="rId7" Type="http://schemas.openxmlformats.org/officeDocument/2006/relationships/hyperlink" Target="https://www.researchgate.net/publication/24121085_Culture_and_Economic_Performance/link/58b81636a6fdcc2d14d962dd/download" TargetMode="External"/><Relationship Id="rId12" Type="http://schemas.openxmlformats.org/officeDocument/2006/relationships/hyperlink" Target="https://philpapers.org/go.pl?id=KIMTPM-2&amp;proxyId=&amp;u=http%3A%2F%2Fdx.doi.org%2F10.1007%2Fs10551-017-3433-6" TargetMode="External"/><Relationship Id="rId17" Type="http://schemas.openxmlformats.org/officeDocument/2006/relationships/hyperlink" Target="https://www.youtube.com/watch?v=ONj7T6VWgx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xUDVDh8ktHw" TargetMode="External"/><Relationship Id="rId20" Type="http://schemas.openxmlformats.org/officeDocument/2006/relationships/hyperlink" Target="https://www.youtube.com/watch?v=JZtcOmFK-r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searchgate.net/publication/253143963_Does_Finance_have_a_cultural_Dimension/link/577ba2b908aec3b74336603e/download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https://hbr.org/2015/01/the-sharing-economy-isnt-about-sharing-at-al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ubs.aeaweb.org/doi/pdfplus/10.1257/jep.20.2.23" TargetMode="External"/><Relationship Id="rId19" Type="http://schemas.openxmlformats.org/officeDocument/2006/relationships/hyperlink" Target="https://www.youtube.com/watch?v=j7c9b9A2AH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referenceworkentry/10.1057%2F978-1-349-95121-5_2192-1" TargetMode="External"/><Relationship Id="rId14" Type="http://schemas.openxmlformats.org/officeDocument/2006/relationships/hyperlink" Target="https://www.weforum.org/agenda/2017/12/when-is-sharing-not-really-sharing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Dario</cp:lastModifiedBy>
  <cp:revision>2</cp:revision>
  <cp:lastPrinted>2019-06-17T07:58:00Z</cp:lastPrinted>
  <dcterms:created xsi:type="dcterms:W3CDTF">2021-10-15T10:26:00Z</dcterms:created>
  <dcterms:modified xsi:type="dcterms:W3CDTF">2021-10-15T10:26:00Z</dcterms:modified>
</cp:coreProperties>
</file>